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5376" w14:textId="68ADCB30" w:rsidR="003A7EF2" w:rsidRDefault="003A7EF2" w:rsidP="003A7EF2">
      <w:r>
        <w:t>Dear Group Organiser,</w:t>
      </w:r>
    </w:p>
    <w:p w14:paraId="48A3B3D4" w14:textId="77777777" w:rsidR="003A7EF2" w:rsidRPr="003A7EF2" w:rsidRDefault="003A7EF2" w:rsidP="003A7EF2">
      <w:pPr>
        <w:rPr>
          <w:b/>
          <w:bCs/>
        </w:rPr>
      </w:pPr>
      <w:r w:rsidRPr="003A7EF2">
        <w:rPr>
          <w:b/>
          <w:bCs/>
        </w:rPr>
        <w:t xml:space="preserve">Risk Assessment </w:t>
      </w:r>
    </w:p>
    <w:p w14:paraId="4B369D50" w14:textId="317401BA" w:rsidR="003A7EF2" w:rsidRPr="00E72045" w:rsidRDefault="003A7EF2" w:rsidP="003A7EF2">
      <w:pPr>
        <w:rPr>
          <w:sz w:val="20"/>
          <w:szCs w:val="20"/>
        </w:rPr>
      </w:pPr>
      <w:r w:rsidRPr="6BEBE753">
        <w:rPr>
          <w:sz w:val="20"/>
          <w:szCs w:val="20"/>
        </w:rPr>
        <w:t xml:space="preserve">We're </w:t>
      </w:r>
      <w:r w:rsidR="00091A7F">
        <w:rPr>
          <w:sz w:val="20"/>
          <w:szCs w:val="20"/>
        </w:rPr>
        <w:t>pleased</w:t>
      </w:r>
      <w:r w:rsidRPr="6BEBE753">
        <w:rPr>
          <w:sz w:val="20"/>
          <w:szCs w:val="20"/>
        </w:rPr>
        <w:t xml:space="preserve"> to share some important details about Health and Safety procedures at</w:t>
      </w:r>
      <w:r w:rsidR="009B0775">
        <w:rPr>
          <w:sz w:val="20"/>
          <w:szCs w:val="20"/>
        </w:rPr>
        <w:t xml:space="preserve"> Madame Tussauds London</w:t>
      </w:r>
      <w:r w:rsidRPr="6BEBE753">
        <w:rPr>
          <w:sz w:val="20"/>
          <w:szCs w:val="20"/>
        </w:rPr>
        <w:t>. We've put in place a thorough Health and Safety Management System, including</w:t>
      </w:r>
      <w:r w:rsidR="008F182D">
        <w:rPr>
          <w:sz w:val="20"/>
          <w:szCs w:val="20"/>
        </w:rPr>
        <w:t xml:space="preserve"> a</w:t>
      </w:r>
      <w:r w:rsidRPr="6BEBE753">
        <w:rPr>
          <w:sz w:val="20"/>
          <w:szCs w:val="20"/>
        </w:rPr>
        <w:t xml:space="preserve"> risk assessment, to make sure that our staff and visitors stay safe and well taken care of.</w:t>
      </w:r>
    </w:p>
    <w:p w14:paraId="093DE2FA" w14:textId="0043BE4E" w:rsidR="003A7EF2" w:rsidRPr="00E72045" w:rsidRDefault="003A7EF2" w:rsidP="003A7EF2">
      <w:pPr>
        <w:rPr>
          <w:sz w:val="20"/>
          <w:szCs w:val="20"/>
        </w:rPr>
      </w:pPr>
      <w:r w:rsidRPr="6BEBE753">
        <w:rPr>
          <w:sz w:val="20"/>
          <w:szCs w:val="20"/>
        </w:rPr>
        <w:t>We've got everything covered to keep you safe and happy. We've got plans in place for things like fire evacuation, lost children, water safety, and first aid. Plus, we've got Public Liability Insurance coverage</w:t>
      </w:r>
      <w:r w:rsidR="00F97DCA">
        <w:rPr>
          <w:sz w:val="20"/>
          <w:szCs w:val="20"/>
        </w:rPr>
        <w:t xml:space="preserve">, which is </w:t>
      </w:r>
      <w:r w:rsidRPr="00F97DCA">
        <w:rPr>
          <w:sz w:val="20"/>
          <w:szCs w:val="20"/>
        </w:rPr>
        <w:t xml:space="preserve">covered up to £10 million by Chubb European Group Limited (Policy No UKCANC33447). </w:t>
      </w:r>
      <w:r w:rsidRPr="6BEBE753">
        <w:rPr>
          <w:sz w:val="20"/>
          <w:szCs w:val="20"/>
        </w:rPr>
        <w:t xml:space="preserve">We're also regulated by </w:t>
      </w:r>
      <w:r w:rsidR="00F97DCA">
        <w:rPr>
          <w:sz w:val="20"/>
          <w:szCs w:val="20"/>
        </w:rPr>
        <w:t>Westminster Council</w:t>
      </w:r>
      <w:r w:rsidRPr="6BEBE753">
        <w:rPr>
          <w:sz w:val="20"/>
          <w:szCs w:val="20"/>
        </w:rPr>
        <w:t>, and our food units are inspected regularly to make sure everything's up to scratch</w:t>
      </w:r>
      <w:r w:rsidR="55F467D3" w:rsidRPr="6BEBE753">
        <w:rPr>
          <w:sz w:val="20"/>
          <w:szCs w:val="20"/>
        </w:rPr>
        <w:t>.</w:t>
      </w:r>
    </w:p>
    <w:p w14:paraId="26394D4A" w14:textId="77777777" w:rsidR="003A7EF2" w:rsidRPr="00E72045" w:rsidRDefault="003A7EF2" w:rsidP="003A7EF2">
      <w:pPr>
        <w:rPr>
          <w:sz w:val="20"/>
          <w:szCs w:val="20"/>
        </w:rPr>
      </w:pPr>
      <w:r w:rsidRPr="00E72045">
        <w:rPr>
          <w:sz w:val="20"/>
          <w:szCs w:val="20"/>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7F56D9C2" w14:textId="3A1AF4AD" w:rsidR="003A7EF2" w:rsidRPr="00E72045" w:rsidRDefault="003A7EF2" w:rsidP="003A7EF2">
      <w:pPr>
        <w:rPr>
          <w:sz w:val="20"/>
          <w:szCs w:val="20"/>
        </w:rPr>
      </w:pPr>
      <w:r w:rsidRPr="6BEBE753">
        <w:rPr>
          <w:sz w:val="20"/>
          <w:szCs w:val="20"/>
        </w:rPr>
        <w:t xml:space="preserve">If you're planning to bring a group by minibus or coach and need drop-off and pick-up near </w:t>
      </w:r>
      <w:r w:rsidR="00DF6436">
        <w:rPr>
          <w:sz w:val="20"/>
          <w:szCs w:val="20"/>
        </w:rPr>
        <w:t>Madame Tussauds Lo</w:t>
      </w:r>
      <w:r w:rsidRPr="6BEBE753">
        <w:rPr>
          <w:sz w:val="20"/>
          <w:szCs w:val="20"/>
        </w:rPr>
        <w:t xml:space="preserve">ndon, </w:t>
      </w:r>
      <w:r w:rsidR="00DF6436">
        <w:rPr>
          <w:sz w:val="20"/>
          <w:szCs w:val="20"/>
        </w:rPr>
        <w:t>there is a small coach lay-by outside of the main entrance. P</w:t>
      </w:r>
      <w:r w:rsidRPr="6BEBE753">
        <w:rPr>
          <w:sz w:val="20"/>
          <w:szCs w:val="20"/>
        </w:rPr>
        <w:t xml:space="preserve">lease keep in mind that the parking bay can be used for 20 minutes for drop-off and pick-up only, and you can't stay while the group visits </w:t>
      </w:r>
      <w:r w:rsidR="00DF6436">
        <w:rPr>
          <w:sz w:val="20"/>
          <w:szCs w:val="20"/>
        </w:rPr>
        <w:t xml:space="preserve">Madame Tussauds London. </w:t>
      </w:r>
    </w:p>
    <w:p w14:paraId="41ECEB6D" w14:textId="22AAEC1D" w:rsidR="003A7EF2" w:rsidRPr="00E72045" w:rsidRDefault="003A7EF2" w:rsidP="003A7EF2">
      <w:pPr>
        <w:rPr>
          <w:sz w:val="20"/>
          <w:szCs w:val="20"/>
        </w:rPr>
      </w:pPr>
      <w:r w:rsidRPr="6BEBE753">
        <w:rPr>
          <w:sz w:val="20"/>
          <w:szCs w:val="20"/>
        </w:rPr>
        <w:t>Please use the '</w:t>
      </w:r>
      <w:r w:rsidR="0CA166F9" w:rsidRPr="6BEBE753">
        <w:rPr>
          <w:sz w:val="20"/>
          <w:szCs w:val="20"/>
        </w:rPr>
        <w:t>Directions</w:t>
      </w:r>
      <w:r w:rsidRPr="6BEBE753">
        <w:rPr>
          <w:sz w:val="20"/>
          <w:szCs w:val="20"/>
        </w:rPr>
        <w:t xml:space="preserve">' pages on our website to find the most convenient car park near the attraction. </w:t>
      </w:r>
    </w:p>
    <w:p w14:paraId="3910897E" w14:textId="246F7AAF" w:rsidR="003A7EF2" w:rsidRPr="00E72045" w:rsidRDefault="00CE17A0" w:rsidP="003A7EF2">
      <w:pPr>
        <w:rPr>
          <w:sz w:val="20"/>
          <w:szCs w:val="20"/>
        </w:rPr>
      </w:pPr>
      <w:r>
        <w:rPr>
          <w:sz w:val="20"/>
          <w:szCs w:val="20"/>
        </w:rPr>
        <w:t xml:space="preserve">Whilst we want you to enjoy your visit to Madame Tussauds London, please take extra care when being up close and personal with </w:t>
      </w:r>
      <w:r w:rsidR="001E05A6">
        <w:rPr>
          <w:sz w:val="20"/>
          <w:szCs w:val="20"/>
        </w:rPr>
        <w:t>the figures. Stay together where you can</w:t>
      </w:r>
      <w:r w:rsidR="001B2916">
        <w:rPr>
          <w:sz w:val="20"/>
          <w:szCs w:val="20"/>
        </w:rPr>
        <w:t xml:space="preserve"> and listen to staff instructions especially in areas such as The Spirit of London Ride and the Chamber of Horrors. </w:t>
      </w:r>
      <w:r w:rsidR="000B2AA0">
        <w:rPr>
          <w:sz w:val="20"/>
          <w:szCs w:val="20"/>
        </w:rPr>
        <w:t>Please</w:t>
      </w:r>
      <w:r w:rsidR="003A7EF2" w:rsidRPr="6BEBE753">
        <w:rPr>
          <w:sz w:val="20"/>
          <w:szCs w:val="20"/>
        </w:rPr>
        <w:t xml:space="preserve"> always keep your belongings and bags with you. Thanks for helping us keep everything safe and enjoyable for everyone!</w:t>
      </w:r>
    </w:p>
    <w:p w14:paraId="4A7778E5" w14:textId="0020B2A8" w:rsidR="003A7EF2" w:rsidRPr="00E72045" w:rsidRDefault="003A7EF2" w:rsidP="003A7EF2">
      <w:pPr>
        <w:rPr>
          <w:sz w:val="20"/>
          <w:szCs w:val="20"/>
        </w:rPr>
      </w:pPr>
      <w:r w:rsidRPr="6BEBE753">
        <w:rPr>
          <w:sz w:val="20"/>
          <w:szCs w:val="20"/>
        </w:rPr>
        <w:t xml:space="preserve">We kindly ask that you and your group be mindful and considerate of other visitors during your visit. Please ensure that children are </w:t>
      </w:r>
      <w:proofErr w:type="gramStart"/>
      <w:r w:rsidRPr="6BEBE753">
        <w:rPr>
          <w:sz w:val="20"/>
          <w:szCs w:val="20"/>
        </w:rPr>
        <w:t>supervised by an adult at all times</w:t>
      </w:r>
      <w:proofErr w:type="gramEnd"/>
      <w:r w:rsidRPr="6BEBE753">
        <w:rPr>
          <w:sz w:val="20"/>
          <w:szCs w:val="20"/>
        </w:rPr>
        <w:t xml:space="preserve">. Any disruptive behaviour may result in being asked to leave the attraction. As a reminder, our terms and conditions state that </w:t>
      </w:r>
      <w:r w:rsidR="00B57FC3">
        <w:rPr>
          <w:sz w:val="20"/>
          <w:szCs w:val="20"/>
        </w:rPr>
        <w:t xml:space="preserve">anyone </w:t>
      </w:r>
      <w:r w:rsidR="00B57FC3" w:rsidRPr="00B57FC3">
        <w:rPr>
          <w:sz w:val="20"/>
          <w:szCs w:val="20"/>
        </w:rPr>
        <w:t>whose presence or behaviour may affect the enjoyment and/or safety of other guests or staff or who acts in an inappropriate and/or undesirable manner;</w:t>
      </w:r>
      <w:r w:rsidR="00B57FC3">
        <w:rPr>
          <w:sz w:val="20"/>
          <w:szCs w:val="20"/>
        </w:rPr>
        <w:t xml:space="preserve"> may be asked to leave the attraction</w:t>
      </w:r>
      <w:r w:rsidRPr="6BEBE753">
        <w:rPr>
          <w:sz w:val="20"/>
          <w:szCs w:val="20"/>
        </w:rPr>
        <w:t>. Our staff is here to make sure everyone has a great time, and they may gently remind children to be on their best behaviour when needed.</w:t>
      </w:r>
    </w:p>
    <w:p w14:paraId="6465C607" w14:textId="7ACE1937" w:rsidR="003A7EF2" w:rsidRPr="00E72045" w:rsidRDefault="003A7EF2" w:rsidP="003A7EF2">
      <w:pPr>
        <w:rPr>
          <w:sz w:val="20"/>
          <w:szCs w:val="20"/>
        </w:rPr>
      </w:pPr>
      <w:r w:rsidRPr="6BEBE753">
        <w:rPr>
          <w:sz w:val="20"/>
          <w:szCs w:val="20"/>
        </w:rPr>
        <w:t xml:space="preserve">Please note that the minimum age restriction for children to enter the attraction without an adult is 16. Any child 15 and under must be accompanied by someone over the age of 18. We have a retail outlet and picture </w:t>
      </w:r>
      <w:r w:rsidR="00951102">
        <w:rPr>
          <w:sz w:val="20"/>
          <w:szCs w:val="20"/>
        </w:rPr>
        <w:t>opportunities</w:t>
      </w:r>
      <w:r w:rsidRPr="6BEBE753">
        <w:rPr>
          <w:sz w:val="20"/>
          <w:szCs w:val="20"/>
        </w:rPr>
        <w:t xml:space="preserve"> where additional funds may be appropriate. However, please note that we are a cashless attraction.</w:t>
      </w:r>
    </w:p>
    <w:p w14:paraId="30B021C8" w14:textId="003082B2" w:rsidR="003A7EF2" w:rsidRPr="00E72045" w:rsidRDefault="00A11043" w:rsidP="003A7EF2">
      <w:pPr>
        <w:rPr>
          <w:sz w:val="20"/>
          <w:szCs w:val="20"/>
        </w:rPr>
      </w:pPr>
      <w:r>
        <w:rPr>
          <w:sz w:val="20"/>
          <w:szCs w:val="20"/>
        </w:rPr>
        <w:t>Madame Tussauds London</w:t>
      </w:r>
      <w:r w:rsidR="003A7EF2" w:rsidRPr="6BEBE753">
        <w:rPr>
          <w:sz w:val="20"/>
          <w:szCs w:val="20"/>
        </w:rPr>
        <w:t xml:space="preserve"> is a free-flow attraction with a single route to take you past all our exhibits. We recommend splitting into smaller groups with assigned meeting points at certain times. Please note that once your class has entered the attraction, you will not be able to leave and then re-enter.</w:t>
      </w:r>
      <w:r w:rsidR="00C33AE8">
        <w:rPr>
          <w:sz w:val="20"/>
          <w:szCs w:val="20"/>
        </w:rPr>
        <w:t xml:space="preserve"> We ask that you do not organise to meet your class in the </w:t>
      </w:r>
      <w:r w:rsidR="002A5609">
        <w:rPr>
          <w:sz w:val="20"/>
          <w:szCs w:val="20"/>
        </w:rPr>
        <w:t xml:space="preserve">gift shop at the end of the attraction </w:t>
      </w:r>
      <w:r w:rsidR="00394051">
        <w:rPr>
          <w:sz w:val="20"/>
          <w:szCs w:val="20"/>
        </w:rPr>
        <w:t>as</w:t>
      </w:r>
      <w:r w:rsidR="002A5609">
        <w:rPr>
          <w:sz w:val="20"/>
          <w:szCs w:val="20"/>
        </w:rPr>
        <w:t xml:space="preserve"> there </w:t>
      </w:r>
      <w:r w:rsidR="00394051">
        <w:rPr>
          <w:sz w:val="20"/>
          <w:szCs w:val="20"/>
        </w:rPr>
        <w:t>is</w:t>
      </w:r>
      <w:r w:rsidR="002A5609">
        <w:rPr>
          <w:sz w:val="20"/>
          <w:szCs w:val="20"/>
        </w:rPr>
        <w:t xml:space="preserve"> limited space</w:t>
      </w:r>
      <w:r w:rsidR="00394051">
        <w:rPr>
          <w:sz w:val="20"/>
          <w:szCs w:val="20"/>
        </w:rPr>
        <w:t xml:space="preserve">.  </w:t>
      </w:r>
    </w:p>
    <w:p w14:paraId="370266FD" w14:textId="02B84A69" w:rsidR="003A7EF2" w:rsidRPr="00E72045" w:rsidRDefault="003A7EF2" w:rsidP="003A7EF2">
      <w:pPr>
        <w:rPr>
          <w:sz w:val="20"/>
          <w:szCs w:val="20"/>
        </w:rPr>
      </w:pPr>
      <w:r w:rsidRPr="00E72045">
        <w:rPr>
          <w:sz w:val="20"/>
          <w:szCs w:val="20"/>
        </w:rPr>
        <w:t>We hope that this information alongside the following Health and Safety details is sufficient for your requirements.</w:t>
      </w:r>
    </w:p>
    <w:p w14:paraId="16A27A14" w14:textId="167DA961" w:rsidR="003A7EF2" w:rsidRPr="00E72045" w:rsidRDefault="003A7EF2" w:rsidP="003A7EF2">
      <w:pPr>
        <w:rPr>
          <w:sz w:val="20"/>
          <w:szCs w:val="20"/>
        </w:rPr>
      </w:pPr>
      <w:r w:rsidRPr="6BEBE753">
        <w:rPr>
          <w:sz w:val="20"/>
          <w:szCs w:val="20"/>
        </w:rPr>
        <w:t>Yours faithfully,</w:t>
      </w:r>
    </w:p>
    <w:p w14:paraId="47043E3D" w14:textId="77777777" w:rsidR="002F4711" w:rsidRPr="002F4711" w:rsidRDefault="002F4711" w:rsidP="003A7EF2">
      <w:pPr>
        <w:rPr>
          <w:sz w:val="20"/>
          <w:szCs w:val="20"/>
        </w:rPr>
      </w:pPr>
      <w:r w:rsidRPr="002F4711">
        <w:rPr>
          <w:sz w:val="20"/>
          <w:szCs w:val="20"/>
        </w:rPr>
        <w:t>Steve Blackburn</w:t>
      </w:r>
    </w:p>
    <w:p w14:paraId="6A6ED094" w14:textId="65714F83" w:rsidR="004E3D62" w:rsidRPr="002F4711" w:rsidRDefault="6B69FDF8" w:rsidP="003A7EF2">
      <w:pPr>
        <w:rPr>
          <w:sz w:val="20"/>
          <w:szCs w:val="20"/>
        </w:rPr>
      </w:pPr>
      <w:r w:rsidRPr="002F4711">
        <w:rPr>
          <w:sz w:val="20"/>
          <w:szCs w:val="20"/>
        </w:rPr>
        <w:t>General Manager</w:t>
      </w:r>
    </w:p>
    <w:p w14:paraId="3B5CBA69" w14:textId="77777777" w:rsidR="004D418C" w:rsidRDefault="004D418C">
      <w:pPr>
        <w:rPr>
          <w:b/>
          <w:bCs/>
          <w:sz w:val="28"/>
          <w:szCs w:val="28"/>
        </w:rPr>
        <w:sectPr w:rsidR="004D418C" w:rsidSect="004D418C">
          <w:footerReference w:type="default" r:id="rId11"/>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30C6B77A" w:rsidR="006A08A4" w:rsidRPr="006A08A4" w:rsidRDefault="006A08A4">
            <w:pPr>
              <w:rPr>
                <w:sz w:val="24"/>
                <w:szCs w:val="24"/>
              </w:rPr>
            </w:pPr>
            <w:r w:rsidRPr="006A08A4">
              <w:rPr>
                <w:sz w:val="24"/>
                <w:szCs w:val="24"/>
              </w:rPr>
              <w:t>(</w:t>
            </w:r>
            <w:proofErr w:type="gramStart"/>
            <w:r w:rsidRPr="006A08A4">
              <w:rPr>
                <w:sz w:val="24"/>
                <w:szCs w:val="24"/>
              </w:rPr>
              <w:t>3-18 year olds</w:t>
            </w:r>
            <w:proofErr w:type="gramEnd"/>
            <w:r w:rsidRPr="006A08A4">
              <w:rPr>
                <w:sz w:val="24"/>
                <w:szCs w:val="24"/>
              </w:rPr>
              <w:t>)</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07939616" w:rsidR="006A08A4" w:rsidRPr="006A08A4" w:rsidRDefault="00B951CC">
            <w:pPr>
              <w:rPr>
                <w:sz w:val="24"/>
                <w:szCs w:val="24"/>
              </w:rPr>
            </w:pPr>
            <w:r>
              <w:rPr>
                <w:sz w:val="24"/>
                <w:szCs w:val="24"/>
              </w:rPr>
              <w:t>Steve Blackburn</w:t>
            </w:r>
            <w:r w:rsidR="006A08A4" w:rsidRPr="006A08A4">
              <w:rPr>
                <w:sz w:val="24"/>
                <w:szCs w:val="24"/>
              </w:rPr>
              <w:t xml:space="preserve">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0A571B5A" w:rsidR="006A08A4" w:rsidRPr="006A08A4" w:rsidRDefault="00B951CC">
            <w:pPr>
              <w:rPr>
                <w:sz w:val="24"/>
                <w:szCs w:val="24"/>
              </w:rPr>
            </w:pPr>
            <w:r>
              <w:rPr>
                <w:sz w:val="24"/>
                <w:szCs w:val="24"/>
              </w:rPr>
              <w:t>17/11/</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6D644DCF" w:rsidR="006A08A4" w:rsidRPr="006A08A4" w:rsidRDefault="00B951CC">
            <w:pPr>
              <w:rPr>
                <w:sz w:val="24"/>
                <w:szCs w:val="24"/>
              </w:rPr>
            </w:pPr>
            <w:r>
              <w:rPr>
                <w:sz w:val="24"/>
                <w:szCs w:val="24"/>
              </w:rPr>
              <w:t>1</w:t>
            </w:r>
            <w:r w:rsidR="006A08A4" w:rsidRPr="006A08A4">
              <w:rPr>
                <w:sz w:val="24"/>
                <w:szCs w:val="24"/>
              </w:rPr>
              <w:t>/</w:t>
            </w:r>
            <w:r>
              <w:rPr>
                <w:sz w:val="24"/>
                <w:szCs w:val="24"/>
              </w:rPr>
              <w:t>11</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2970B9C9" w:rsidR="006A08A4" w:rsidRPr="006A08A4" w:rsidRDefault="00B951CC">
            <w:pPr>
              <w:rPr>
                <w:sz w:val="24"/>
                <w:szCs w:val="24"/>
              </w:rPr>
            </w:pPr>
            <w:r>
              <w:rPr>
                <w:sz w:val="24"/>
                <w:szCs w:val="24"/>
              </w:rPr>
              <w:t>Madame Tussauds London</w:t>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28E8F861" w:rsidR="006A08A4" w:rsidRPr="006A08A4" w:rsidRDefault="006A08A4">
            <w:pPr>
              <w:rPr>
                <w:sz w:val="24"/>
                <w:szCs w:val="24"/>
              </w:rPr>
            </w:pPr>
            <w:r w:rsidRPr="006A08A4">
              <w:rPr>
                <w:sz w:val="24"/>
                <w:szCs w:val="24"/>
              </w:rPr>
              <w:t xml:space="preserve">Visiting school parties, Members of the public, Teachers and Careers, </w:t>
            </w:r>
            <w:r w:rsidR="00CB4513">
              <w:rPr>
                <w:sz w:val="24"/>
                <w:szCs w:val="24"/>
              </w:rPr>
              <w:t xml:space="preserve">Madame Tussauds London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68964B26"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A08A4" w14:paraId="36AF0E74" w14:textId="77777777" w:rsidTr="6BEBE753">
        <w:trPr>
          <w:trHeight w:val="1260"/>
        </w:trPr>
        <w:tc>
          <w:tcPr>
            <w:tcW w:w="3403" w:type="dxa"/>
          </w:tcPr>
          <w:p w14:paraId="650BED53" w14:textId="1AEE89B2" w:rsidR="006A08A4" w:rsidRPr="006A08A4" w:rsidRDefault="006A08A4" w:rsidP="006A08A4">
            <w:pPr>
              <w:rPr>
                <w:b/>
                <w:bCs/>
                <w:i/>
                <w:iCs/>
              </w:rPr>
            </w:pPr>
            <w:r w:rsidRPr="006A08A4">
              <w:rPr>
                <w:b/>
                <w:bCs/>
                <w:i/>
                <w:iCs/>
              </w:rPr>
              <w:t>Exposure to sunlight/extreme weather conditions</w:t>
            </w:r>
          </w:p>
        </w:tc>
        <w:tc>
          <w:tcPr>
            <w:tcW w:w="4087" w:type="dxa"/>
          </w:tcPr>
          <w:p w14:paraId="159C7042" w14:textId="6CD577B7" w:rsidR="006A08A4" w:rsidRPr="00CB4513" w:rsidRDefault="00CB4513" w:rsidP="0070721C">
            <w:pPr>
              <w:pStyle w:val="ListParagraph"/>
              <w:numPr>
                <w:ilvl w:val="0"/>
                <w:numId w:val="6"/>
              </w:numPr>
            </w:pPr>
            <w:r>
              <w:t>Indoor Attraction</w:t>
            </w:r>
            <w:r w:rsidR="005630C9">
              <w:t xml:space="preserve"> therefore heat is controlled within the attraction via air handling systems. </w:t>
            </w:r>
          </w:p>
        </w:tc>
        <w:tc>
          <w:tcPr>
            <w:tcW w:w="874" w:type="dxa"/>
          </w:tcPr>
          <w:p w14:paraId="0D1E34DE" w14:textId="77777777" w:rsidR="006A08A4" w:rsidRPr="006A08A4" w:rsidRDefault="006A08A4" w:rsidP="006A08A4">
            <w:pPr>
              <w:jc w:val="center"/>
              <w:rPr>
                <w:b/>
                <w:bCs/>
              </w:rPr>
            </w:pPr>
          </w:p>
        </w:tc>
        <w:tc>
          <w:tcPr>
            <w:tcW w:w="992" w:type="dxa"/>
          </w:tcPr>
          <w:p w14:paraId="5ADEDC33" w14:textId="77777777" w:rsidR="006A08A4" w:rsidRPr="006A08A4" w:rsidRDefault="006A08A4" w:rsidP="006A08A4">
            <w:pPr>
              <w:jc w:val="center"/>
              <w:rPr>
                <w:b/>
                <w:bCs/>
              </w:rPr>
            </w:pPr>
          </w:p>
        </w:tc>
        <w:tc>
          <w:tcPr>
            <w:tcW w:w="993" w:type="dxa"/>
          </w:tcPr>
          <w:p w14:paraId="2D8B450E" w14:textId="6B2D9EFD" w:rsidR="006A08A4" w:rsidRPr="006A08A4" w:rsidRDefault="006A08A4" w:rsidP="007A7C75">
            <w:pPr>
              <w:rPr>
                <w:b/>
                <w:bCs/>
              </w:rPr>
            </w:pPr>
          </w:p>
        </w:tc>
        <w:tc>
          <w:tcPr>
            <w:tcW w:w="4457" w:type="dxa"/>
          </w:tcPr>
          <w:p w14:paraId="52E502F3" w14:textId="7CE92120" w:rsidR="006A08A4" w:rsidRDefault="006A08A4" w:rsidP="006A08A4">
            <w:pPr>
              <w:pStyle w:val="ListParagraph"/>
              <w:numPr>
                <w:ilvl w:val="0"/>
                <w:numId w:val="1"/>
              </w:numPr>
            </w:pPr>
          </w:p>
        </w:tc>
      </w:tr>
      <w:tr w:rsidR="006A08A4" w14:paraId="5E6D08DD" w14:textId="77777777" w:rsidTr="6BEBE753">
        <w:trPr>
          <w:trHeight w:val="1169"/>
        </w:trPr>
        <w:tc>
          <w:tcPr>
            <w:tcW w:w="3403" w:type="dxa"/>
          </w:tcPr>
          <w:p w14:paraId="71F02B1F" w14:textId="6A1922C4" w:rsidR="006A08A4" w:rsidRPr="006A08A4" w:rsidRDefault="0070721C">
            <w:pPr>
              <w:rPr>
                <w:b/>
                <w:bCs/>
                <w:i/>
                <w:iCs/>
              </w:rPr>
            </w:pPr>
            <w:r>
              <w:rPr>
                <w:b/>
                <w:bCs/>
                <w:i/>
                <w:iCs/>
              </w:rPr>
              <w:t>Slips, t</w:t>
            </w:r>
            <w:r w:rsidR="006A08A4" w:rsidRPr="006A08A4">
              <w:rPr>
                <w:b/>
                <w:bCs/>
                <w:i/>
                <w:iCs/>
              </w:rPr>
              <w:t>ripping over pieces of theming, falling on steps/stairs</w:t>
            </w:r>
          </w:p>
        </w:tc>
        <w:tc>
          <w:tcPr>
            <w:tcW w:w="4087" w:type="dxa"/>
          </w:tcPr>
          <w:p w14:paraId="5779351F" w14:textId="61AF567C" w:rsidR="006A08A4" w:rsidRDefault="0070721C" w:rsidP="0070721C">
            <w:pPr>
              <w:pStyle w:val="ListParagraph"/>
              <w:numPr>
                <w:ilvl w:val="0"/>
                <w:numId w:val="1"/>
              </w:numPr>
            </w:pPr>
            <w:r>
              <w:t xml:space="preserve">Floor conditions are checked </w:t>
            </w:r>
            <w:r w:rsidR="005721D3">
              <w:t>monthly</w:t>
            </w:r>
            <w:r>
              <w:t xml:space="preserve">. </w:t>
            </w:r>
          </w:p>
          <w:p w14:paraId="1874138C" w14:textId="77777777" w:rsidR="0070721C" w:rsidRDefault="0092341A" w:rsidP="0070721C">
            <w:pPr>
              <w:pStyle w:val="ListParagraph"/>
              <w:numPr>
                <w:ilvl w:val="0"/>
                <w:numId w:val="1"/>
              </w:numPr>
            </w:pPr>
            <w:r w:rsidRPr="0092341A">
              <w:t>Trip hazards that can't be immediately rectified are blockaded off to remove risk.</w:t>
            </w:r>
          </w:p>
          <w:p w14:paraId="40C29F28" w14:textId="77777777" w:rsidR="009B273A" w:rsidRDefault="00D13D7B" w:rsidP="0070721C">
            <w:pPr>
              <w:pStyle w:val="ListParagraph"/>
              <w:numPr>
                <w:ilvl w:val="0"/>
                <w:numId w:val="1"/>
              </w:numPr>
            </w:pPr>
            <w:r>
              <w:t xml:space="preserve">Team members in areas to </w:t>
            </w:r>
            <w:r w:rsidR="008B343C">
              <w:t xml:space="preserve">assist with crowd control. </w:t>
            </w:r>
          </w:p>
          <w:p w14:paraId="25B3406B" w14:textId="496CFB97" w:rsidR="0092341A" w:rsidRDefault="009B273A" w:rsidP="0070721C">
            <w:pPr>
              <w:pStyle w:val="ListParagraph"/>
              <w:numPr>
                <w:ilvl w:val="0"/>
                <w:numId w:val="1"/>
              </w:numPr>
            </w:pPr>
            <w:r w:rsidRPr="009B273A">
              <w:t xml:space="preserve">All spillages are cleaned </w:t>
            </w:r>
            <w:r w:rsidR="005721D3" w:rsidRPr="009B273A">
              <w:t>immediately,</w:t>
            </w:r>
            <w:r w:rsidRPr="009B273A">
              <w:t xml:space="preserve"> and area will be closed if necessary. Team members will be able to contact </w:t>
            </w:r>
            <w:r>
              <w:t>cleaning team</w:t>
            </w:r>
            <w:r w:rsidRPr="009B273A">
              <w:t xml:space="preserve"> if required</w:t>
            </w:r>
            <w:r>
              <w:t xml:space="preserve">. </w:t>
            </w:r>
          </w:p>
        </w:tc>
        <w:tc>
          <w:tcPr>
            <w:tcW w:w="874" w:type="dxa"/>
          </w:tcPr>
          <w:p w14:paraId="2F1AFF8C" w14:textId="77777777" w:rsidR="006A08A4" w:rsidRPr="006A08A4" w:rsidRDefault="006A08A4" w:rsidP="006A08A4">
            <w:pPr>
              <w:jc w:val="center"/>
              <w:rPr>
                <w:b/>
                <w:bCs/>
              </w:rPr>
            </w:pPr>
          </w:p>
        </w:tc>
        <w:tc>
          <w:tcPr>
            <w:tcW w:w="992" w:type="dxa"/>
          </w:tcPr>
          <w:p w14:paraId="39CA6677" w14:textId="77777777" w:rsidR="006A08A4" w:rsidRPr="006A08A4" w:rsidRDefault="006A08A4" w:rsidP="006A08A4">
            <w:pPr>
              <w:jc w:val="center"/>
              <w:rPr>
                <w:b/>
                <w:bCs/>
              </w:rPr>
            </w:pPr>
          </w:p>
        </w:tc>
        <w:tc>
          <w:tcPr>
            <w:tcW w:w="993" w:type="dxa"/>
          </w:tcPr>
          <w:p w14:paraId="68BB21F5" w14:textId="503941F3" w:rsidR="006A08A4" w:rsidRPr="006A08A4" w:rsidRDefault="006A08A4" w:rsidP="006A08A4">
            <w:pPr>
              <w:jc w:val="center"/>
              <w:rPr>
                <w:b/>
                <w:bCs/>
              </w:rPr>
            </w:pPr>
          </w:p>
        </w:tc>
        <w:tc>
          <w:tcPr>
            <w:tcW w:w="4457" w:type="dxa"/>
          </w:tcPr>
          <w:p w14:paraId="6E12B314" w14:textId="6A0135E8" w:rsidR="006A08A4" w:rsidRDefault="006A08A4" w:rsidP="006A08A4">
            <w:pPr>
              <w:pStyle w:val="ListParagraph"/>
              <w:numPr>
                <w:ilvl w:val="0"/>
                <w:numId w:val="3"/>
              </w:numPr>
            </w:pPr>
          </w:p>
        </w:tc>
      </w:tr>
      <w:tr w:rsidR="006A08A4" w14:paraId="4A072658" w14:textId="77777777" w:rsidTr="6BEBE753">
        <w:trPr>
          <w:trHeight w:val="1260"/>
        </w:trPr>
        <w:tc>
          <w:tcPr>
            <w:tcW w:w="3403" w:type="dxa"/>
          </w:tcPr>
          <w:p w14:paraId="17F9F734" w14:textId="46C6FDC7" w:rsidR="006A08A4" w:rsidRPr="006A08A4" w:rsidRDefault="006A08A4">
            <w:pPr>
              <w:rPr>
                <w:b/>
                <w:bCs/>
              </w:rPr>
            </w:pPr>
            <w:r w:rsidRPr="006A08A4">
              <w:rPr>
                <w:b/>
                <w:bCs/>
              </w:rPr>
              <w:t>Falling from a height</w:t>
            </w:r>
          </w:p>
        </w:tc>
        <w:tc>
          <w:tcPr>
            <w:tcW w:w="4087" w:type="dxa"/>
          </w:tcPr>
          <w:p w14:paraId="7D67C9E7" w14:textId="77777777" w:rsidR="006A08A4" w:rsidRDefault="006A08A4" w:rsidP="006A08A4">
            <w:pPr>
              <w:pStyle w:val="ListParagraph"/>
              <w:numPr>
                <w:ilvl w:val="0"/>
                <w:numId w:val="3"/>
              </w:numPr>
            </w:pPr>
            <w:r>
              <w:t xml:space="preserve"> </w:t>
            </w:r>
            <w:r w:rsidR="00605582">
              <w:t>Barriers in place to prevent climbing on items that could cause injury</w:t>
            </w:r>
            <w:r w:rsidR="00E1133A">
              <w:t xml:space="preserve">. </w:t>
            </w:r>
          </w:p>
          <w:p w14:paraId="6B8D5576" w14:textId="5071918B" w:rsidR="00E1133A" w:rsidRDefault="00E1133A" w:rsidP="00E1133A">
            <w:pPr>
              <w:pStyle w:val="ListParagraph"/>
              <w:numPr>
                <w:ilvl w:val="0"/>
                <w:numId w:val="3"/>
              </w:numPr>
            </w:pPr>
            <w:r>
              <w:t>Team members available to prevent guests from climbing.</w:t>
            </w:r>
          </w:p>
        </w:tc>
        <w:tc>
          <w:tcPr>
            <w:tcW w:w="874" w:type="dxa"/>
          </w:tcPr>
          <w:p w14:paraId="26E6DFC7" w14:textId="77777777" w:rsidR="006A08A4" w:rsidRPr="006A08A4" w:rsidRDefault="006A08A4" w:rsidP="006A08A4">
            <w:pPr>
              <w:jc w:val="center"/>
              <w:rPr>
                <w:b/>
                <w:bCs/>
              </w:rPr>
            </w:pPr>
          </w:p>
        </w:tc>
        <w:tc>
          <w:tcPr>
            <w:tcW w:w="992" w:type="dxa"/>
          </w:tcPr>
          <w:p w14:paraId="02239E81" w14:textId="77777777" w:rsidR="006A08A4" w:rsidRPr="006A08A4" w:rsidRDefault="006A08A4" w:rsidP="006A08A4">
            <w:pPr>
              <w:jc w:val="center"/>
              <w:rPr>
                <w:b/>
                <w:bCs/>
              </w:rPr>
            </w:pPr>
          </w:p>
        </w:tc>
        <w:tc>
          <w:tcPr>
            <w:tcW w:w="993" w:type="dxa"/>
          </w:tcPr>
          <w:p w14:paraId="28148C53" w14:textId="3FA3F2CD" w:rsidR="006A08A4" w:rsidRPr="006A08A4" w:rsidRDefault="006A08A4" w:rsidP="006A08A4">
            <w:pPr>
              <w:jc w:val="center"/>
              <w:rPr>
                <w:b/>
                <w:bCs/>
              </w:rPr>
            </w:pPr>
          </w:p>
        </w:tc>
        <w:tc>
          <w:tcPr>
            <w:tcW w:w="4457" w:type="dxa"/>
          </w:tcPr>
          <w:p w14:paraId="37581AC1" w14:textId="4B7DEDA8" w:rsidR="006A08A4" w:rsidRDefault="006A08A4" w:rsidP="006A08A4">
            <w:pPr>
              <w:pStyle w:val="ListParagraph"/>
              <w:numPr>
                <w:ilvl w:val="0"/>
                <w:numId w:val="3"/>
              </w:numPr>
            </w:pPr>
          </w:p>
        </w:tc>
      </w:tr>
      <w:tr w:rsidR="00556C0A" w14:paraId="0E5602DA" w14:textId="77777777" w:rsidTr="6BEBE753">
        <w:trPr>
          <w:trHeight w:val="1260"/>
        </w:trPr>
        <w:tc>
          <w:tcPr>
            <w:tcW w:w="3403" w:type="dxa"/>
          </w:tcPr>
          <w:p w14:paraId="2095E3E3" w14:textId="5C3DE780" w:rsidR="00556C0A" w:rsidRPr="006A08A4" w:rsidRDefault="00556C0A">
            <w:pPr>
              <w:rPr>
                <w:b/>
                <w:bCs/>
              </w:rPr>
            </w:pPr>
            <w:r>
              <w:rPr>
                <w:b/>
                <w:bCs/>
              </w:rPr>
              <w:t>Noise/Vibration</w:t>
            </w:r>
          </w:p>
        </w:tc>
        <w:tc>
          <w:tcPr>
            <w:tcW w:w="4087" w:type="dxa"/>
          </w:tcPr>
          <w:p w14:paraId="49D54959" w14:textId="77777777" w:rsidR="00556C0A" w:rsidRDefault="008A2DF3" w:rsidP="006A08A4">
            <w:pPr>
              <w:pStyle w:val="ListParagraph"/>
              <w:numPr>
                <w:ilvl w:val="0"/>
                <w:numId w:val="3"/>
              </w:numPr>
            </w:pPr>
            <w:r>
              <w:t xml:space="preserve">Noise levels tested regularly to ensure within noise level guidelines. </w:t>
            </w:r>
          </w:p>
          <w:p w14:paraId="00E1552B" w14:textId="0B566C98" w:rsidR="00BE379D" w:rsidRDefault="00BE379D" w:rsidP="006A08A4">
            <w:pPr>
              <w:pStyle w:val="ListParagraph"/>
              <w:numPr>
                <w:ilvl w:val="0"/>
                <w:numId w:val="3"/>
              </w:numPr>
            </w:pPr>
            <w:r>
              <w:lastRenderedPageBreak/>
              <w:t xml:space="preserve">Team members are provided with ear plugs if working in loud locations. </w:t>
            </w:r>
          </w:p>
          <w:p w14:paraId="31543576" w14:textId="04417F7A" w:rsidR="008A2DF3" w:rsidRDefault="008A2DF3" w:rsidP="006A08A4">
            <w:pPr>
              <w:pStyle w:val="ListParagraph"/>
              <w:numPr>
                <w:ilvl w:val="0"/>
                <w:numId w:val="3"/>
              </w:numPr>
            </w:pPr>
            <w:r>
              <w:t xml:space="preserve">Ear Defenders are available on site should a guest require </w:t>
            </w:r>
            <w:r w:rsidR="00BE379D">
              <w:t xml:space="preserve">them. </w:t>
            </w:r>
          </w:p>
        </w:tc>
        <w:tc>
          <w:tcPr>
            <w:tcW w:w="874" w:type="dxa"/>
          </w:tcPr>
          <w:p w14:paraId="0693B9FA" w14:textId="77777777" w:rsidR="00556C0A" w:rsidRPr="006A08A4" w:rsidRDefault="00556C0A" w:rsidP="006A08A4">
            <w:pPr>
              <w:jc w:val="center"/>
              <w:rPr>
                <w:b/>
                <w:bCs/>
              </w:rPr>
            </w:pPr>
          </w:p>
        </w:tc>
        <w:tc>
          <w:tcPr>
            <w:tcW w:w="992" w:type="dxa"/>
          </w:tcPr>
          <w:p w14:paraId="6C525195" w14:textId="77777777" w:rsidR="00556C0A" w:rsidRPr="006A08A4" w:rsidRDefault="00556C0A" w:rsidP="006A08A4">
            <w:pPr>
              <w:jc w:val="center"/>
              <w:rPr>
                <w:b/>
                <w:bCs/>
              </w:rPr>
            </w:pPr>
          </w:p>
        </w:tc>
        <w:tc>
          <w:tcPr>
            <w:tcW w:w="993" w:type="dxa"/>
          </w:tcPr>
          <w:p w14:paraId="2D10AFF3" w14:textId="77777777" w:rsidR="00556C0A" w:rsidRPr="006A08A4" w:rsidRDefault="00556C0A" w:rsidP="006A08A4">
            <w:pPr>
              <w:jc w:val="center"/>
              <w:rPr>
                <w:b/>
                <w:bCs/>
              </w:rPr>
            </w:pPr>
          </w:p>
        </w:tc>
        <w:tc>
          <w:tcPr>
            <w:tcW w:w="4457" w:type="dxa"/>
          </w:tcPr>
          <w:p w14:paraId="743AC9A0" w14:textId="77777777" w:rsidR="00556C0A" w:rsidRDefault="00556C0A" w:rsidP="006A08A4">
            <w:pPr>
              <w:pStyle w:val="ListParagraph"/>
              <w:numPr>
                <w:ilvl w:val="0"/>
                <w:numId w:val="3"/>
              </w:numPr>
            </w:pPr>
          </w:p>
        </w:tc>
      </w:tr>
    </w:tbl>
    <w:p w14:paraId="70240FFE" w14:textId="77777777" w:rsidR="006A08A4" w:rsidRDefault="006A08A4"/>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6A08A4" w14:paraId="474421CF" w14:textId="77777777" w:rsidTr="000A3D1A">
        <w:trPr>
          <w:trHeight w:val="1169"/>
        </w:trPr>
        <w:tc>
          <w:tcPr>
            <w:tcW w:w="3403" w:type="dxa"/>
          </w:tcPr>
          <w:p w14:paraId="09139211" w14:textId="096513E4" w:rsidR="006A08A4" w:rsidRPr="006A08A4" w:rsidRDefault="00766E7F" w:rsidP="006A08A4">
            <w:pPr>
              <w:spacing w:after="160" w:line="259" w:lineRule="auto"/>
              <w:rPr>
                <w:b/>
                <w:bCs/>
                <w:i/>
                <w:iCs/>
              </w:rPr>
            </w:pPr>
            <w:r>
              <w:rPr>
                <w:b/>
                <w:bCs/>
                <w:i/>
                <w:iCs/>
              </w:rPr>
              <w:t xml:space="preserve">Lighting – trips/falls due to reduced lighting, </w:t>
            </w:r>
            <w:r w:rsidR="009C4239">
              <w:rPr>
                <w:b/>
                <w:bCs/>
                <w:i/>
                <w:iCs/>
              </w:rPr>
              <w:t>strobe lighting</w:t>
            </w:r>
          </w:p>
        </w:tc>
        <w:tc>
          <w:tcPr>
            <w:tcW w:w="4087" w:type="dxa"/>
          </w:tcPr>
          <w:p w14:paraId="07F70F0A" w14:textId="77777777" w:rsidR="009C4239" w:rsidRDefault="00037BDD" w:rsidP="00FF0976">
            <w:pPr>
              <w:numPr>
                <w:ilvl w:val="0"/>
                <w:numId w:val="2"/>
              </w:numPr>
              <w:spacing w:after="160" w:line="259" w:lineRule="auto"/>
            </w:pPr>
            <w:r>
              <w:t xml:space="preserve"> </w:t>
            </w:r>
            <w:r w:rsidR="0070107F">
              <w:t xml:space="preserve">Lighting </w:t>
            </w:r>
            <w:r w:rsidR="00D11E3A">
              <w:t xml:space="preserve">changes in the different zones however is adequate to be able to see a clear path for access. </w:t>
            </w:r>
          </w:p>
          <w:p w14:paraId="0BC6CB83" w14:textId="77777777" w:rsidR="00D11E3A" w:rsidRDefault="001275EC" w:rsidP="00FF0976">
            <w:pPr>
              <w:numPr>
                <w:ilvl w:val="0"/>
                <w:numId w:val="2"/>
              </w:numPr>
              <w:spacing w:after="160" w:line="259" w:lineRule="auto"/>
            </w:pPr>
            <w:r>
              <w:t xml:space="preserve">An Access Guide is available via our website if needed which identifies areas that have different levels of light. </w:t>
            </w:r>
          </w:p>
          <w:p w14:paraId="353CB150" w14:textId="05171924" w:rsidR="001275EC" w:rsidRPr="006A08A4" w:rsidRDefault="001275EC" w:rsidP="00FF0976">
            <w:pPr>
              <w:numPr>
                <w:ilvl w:val="0"/>
                <w:numId w:val="2"/>
              </w:numPr>
              <w:spacing w:after="160" w:line="259" w:lineRule="auto"/>
            </w:pPr>
            <w:r>
              <w:t xml:space="preserve">Team members are in the various rooms that can </w:t>
            </w:r>
            <w:r w:rsidR="00EF1CB7">
              <w:t xml:space="preserve">monitor light levels and report if not adequate. </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0A3D1A">
        <w:trPr>
          <w:trHeight w:val="1169"/>
        </w:trPr>
        <w:tc>
          <w:tcPr>
            <w:tcW w:w="3403" w:type="dxa"/>
          </w:tcPr>
          <w:p w14:paraId="194EB72F" w14:textId="351A55AD" w:rsidR="001269A6" w:rsidRDefault="001269A6" w:rsidP="006A08A4">
            <w:pPr>
              <w:rPr>
                <w:b/>
                <w:bCs/>
                <w:i/>
                <w:iCs/>
              </w:rPr>
            </w:pPr>
            <w:r>
              <w:rPr>
                <w:b/>
                <w:bCs/>
                <w:i/>
                <w:iCs/>
              </w:rPr>
              <w:t xml:space="preserve">Electricity </w:t>
            </w:r>
          </w:p>
        </w:tc>
        <w:tc>
          <w:tcPr>
            <w:tcW w:w="4087" w:type="dxa"/>
          </w:tcPr>
          <w:p w14:paraId="00686B49" w14:textId="77777777" w:rsidR="002B1A88" w:rsidRDefault="00645A2B" w:rsidP="002B1A88">
            <w:pPr>
              <w:pStyle w:val="ListParagraph"/>
              <w:numPr>
                <w:ilvl w:val="0"/>
                <w:numId w:val="3"/>
              </w:numPr>
            </w:pPr>
            <w:r>
              <w:t xml:space="preserve"> </w:t>
            </w:r>
            <w:r w:rsidR="000D16E9">
              <w:t xml:space="preserve">All equipment is PAT tested annually. </w:t>
            </w:r>
          </w:p>
          <w:p w14:paraId="684EEDE8" w14:textId="77777777" w:rsidR="000D16E9" w:rsidRDefault="000D16E9" w:rsidP="002B1A88">
            <w:pPr>
              <w:pStyle w:val="ListParagraph"/>
              <w:numPr>
                <w:ilvl w:val="0"/>
                <w:numId w:val="3"/>
              </w:numPr>
            </w:pPr>
            <w:r>
              <w:t xml:space="preserve">Team members trained to report any faulty equipment. </w:t>
            </w:r>
          </w:p>
          <w:p w14:paraId="26959857" w14:textId="77777777" w:rsidR="000D16E9" w:rsidRDefault="00647318" w:rsidP="002B1A88">
            <w:pPr>
              <w:pStyle w:val="ListParagraph"/>
              <w:numPr>
                <w:ilvl w:val="0"/>
                <w:numId w:val="3"/>
              </w:numPr>
            </w:pPr>
            <w:r>
              <w:t xml:space="preserve">Team members are trained to check equipment prior to use to identify if the items are in good, working condition. </w:t>
            </w:r>
          </w:p>
          <w:p w14:paraId="7BD6490F" w14:textId="4FC7E8B3" w:rsidR="00647318" w:rsidRDefault="0056063E" w:rsidP="002B1A88">
            <w:pPr>
              <w:pStyle w:val="ListParagraph"/>
              <w:numPr>
                <w:ilvl w:val="0"/>
                <w:numId w:val="3"/>
              </w:numPr>
            </w:pPr>
            <w:r>
              <w:t>Guests are</w:t>
            </w:r>
            <w:r w:rsidR="003D3ECE">
              <w:t xml:space="preserve"> not</w:t>
            </w:r>
            <w:r>
              <w:t xml:space="preserve"> permitted </w:t>
            </w:r>
            <w:r w:rsidR="003D3ECE">
              <w:t>to</w:t>
            </w:r>
            <w:r>
              <w:t xml:space="preserve"> us</w:t>
            </w:r>
            <w:r w:rsidR="003D3ECE">
              <w:t>e</w:t>
            </w:r>
            <w:r>
              <w:t xml:space="preserve"> the </w:t>
            </w:r>
            <w:r w:rsidR="001D24B3">
              <w:t>sockets within the</w:t>
            </w:r>
            <w:r w:rsidR="003D3ECE">
              <w:t xml:space="preserve"> attraction. </w:t>
            </w:r>
            <w:r w:rsidR="003D3ECE">
              <w:lastRenderedPageBreak/>
              <w:t xml:space="preserve">If noticed, they will be asked to remove the item. </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0680266B" w:rsidR="00752A5B" w:rsidRDefault="00AE5C0F" w:rsidP="006A08A4">
            <w:pPr>
              <w:rPr>
                <w:b/>
                <w:bCs/>
                <w:i/>
                <w:iCs/>
              </w:rPr>
            </w:pPr>
            <w:r>
              <w:rPr>
                <w:b/>
                <w:bCs/>
                <w:i/>
                <w:iCs/>
              </w:rPr>
              <w:t xml:space="preserve">Falling objects – Due to theming </w:t>
            </w:r>
          </w:p>
        </w:tc>
        <w:tc>
          <w:tcPr>
            <w:tcW w:w="4087" w:type="dxa"/>
          </w:tcPr>
          <w:p w14:paraId="5764E35D" w14:textId="77777777" w:rsidR="00752A5B" w:rsidRDefault="00E3385E" w:rsidP="00FF0976">
            <w:pPr>
              <w:numPr>
                <w:ilvl w:val="0"/>
                <w:numId w:val="2"/>
              </w:numPr>
            </w:pPr>
            <w:r>
              <w:t>Scenery</w:t>
            </w:r>
            <w:r w:rsidR="00114E7D">
              <w:t xml:space="preserve"> and sets </w:t>
            </w:r>
            <w:r w:rsidR="00EF1CB7">
              <w:t xml:space="preserve">are checked ahead of opening by the Duty Manager. Any </w:t>
            </w:r>
            <w:r>
              <w:t xml:space="preserve">issues are reported to our facilities team to fix ahead of opening. </w:t>
            </w:r>
          </w:p>
          <w:p w14:paraId="44101F52" w14:textId="367DF5A4" w:rsidR="00E3385E" w:rsidRDefault="00E3385E" w:rsidP="00FF0976">
            <w:pPr>
              <w:numPr>
                <w:ilvl w:val="0"/>
                <w:numId w:val="2"/>
              </w:numPr>
            </w:pPr>
            <w:r>
              <w:t xml:space="preserve">If high level items appear lose or risk of falling, the item will be removed, or the area will be blockaded in until it is safe. </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6A08A4" w:rsidRPr="006A08A4" w14:paraId="77ECD018" w14:textId="77777777" w:rsidTr="000A3D1A">
        <w:trPr>
          <w:trHeight w:val="1260"/>
        </w:trPr>
        <w:tc>
          <w:tcPr>
            <w:tcW w:w="3403" w:type="dxa"/>
          </w:tcPr>
          <w:p w14:paraId="2E80D907" w14:textId="0B8CFF1B" w:rsidR="006A08A4" w:rsidRPr="006A08A4" w:rsidRDefault="00FF0976" w:rsidP="006A08A4">
            <w:pPr>
              <w:rPr>
                <w:b/>
                <w:bCs/>
              </w:rPr>
            </w:pPr>
            <w:r>
              <w:rPr>
                <w:b/>
                <w:bCs/>
              </w:rPr>
              <w:t>Claustrophobia/ feeling anxious in confined spaces</w:t>
            </w:r>
          </w:p>
        </w:tc>
        <w:tc>
          <w:tcPr>
            <w:tcW w:w="4087" w:type="dxa"/>
          </w:tcPr>
          <w:p w14:paraId="102DB182" w14:textId="3AF361A5" w:rsidR="002546F0" w:rsidRDefault="001716A3" w:rsidP="002546F0">
            <w:pPr>
              <w:numPr>
                <w:ilvl w:val="0"/>
                <w:numId w:val="3"/>
              </w:numPr>
            </w:pPr>
            <w:r>
              <w:t>A</w:t>
            </w:r>
            <w:r w:rsidR="00E3385E">
              <w:t xml:space="preserve">ccess Pager Buttons are located at the end of each zone to get assistance from our team members. </w:t>
            </w:r>
          </w:p>
          <w:p w14:paraId="2012A20F" w14:textId="4774F640" w:rsidR="001716A3" w:rsidRPr="006A08A4" w:rsidRDefault="001716A3" w:rsidP="002546F0">
            <w:pPr>
              <w:numPr>
                <w:ilvl w:val="0"/>
                <w:numId w:val="3"/>
              </w:numPr>
            </w:pPr>
            <w:r>
              <w:t>If feeling anxious or claustrophobic, the team members in the various</w:t>
            </w:r>
            <w:r w:rsidR="005A3793">
              <w:t xml:space="preserve"> areas</w:t>
            </w:r>
            <w:r>
              <w:t xml:space="preserve"> can advise where to move on to or remove from the attraction if that is the preferred option. </w:t>
            </w:r>
          </w:p>
        </w:tc>
        <w:tc>
          <w:tcPr>
            <w:tcW w:w="874" w:type="dxa"/>
          </w:tcPr>
          <w:p w14:paraId="05DFDBFD" w14:textId="77777777" w:rsidR="006A08A4" w:rsidRPr="006A08A4" w:rsidRDefault="006A08A4" w:rsidP="006A08A4">
            <w:pPr>
              <w:rPr>
                <w:b/>
                <w:bCs/>
              </w:rPr>
            </w:pPr>
          </w:p>
        </w:tc>
        <w:tc>
          <w:tcPr>
            <w:tcW w:w="992" w:type="dxa"/>
          </w:tcPr>
          <w:p w14:paraId="780737C6" w14:textId="77777777" w:rsidR="006A08A4" w:rsidRPr="006A08A4" w:rsidRDefault="006A08A4" w:rsidP="006A08A4">
            <w:pPr>
              <w:rPr>
                <w:b/>
                <w:bCs/>
              </w:rPr>
            </w:pPr>
          </w:p>
        </w:tc>
        <w:tc>
          <w:tcPr>
            <w:tcW w:w="993" w:type="dxa"/>
          </w:tcPr>
          <w:p w14:paraId="47F38FFB" w14:textId="5A8C7839" w:rsidR="006A08A4" w:rsidRPr="006A08A4" w:rsidRDefault="006A08A4" w:rsidP="006A08A4">
            <w:pPr>
              <w:rPr>
                <w:b/>
                <w:bCs/>
              </w:rPr>
            </w:pPr>
          </w:p>
        </w:tc>
        <w:tc>
          <w:tcPr>
            <w:tcW w:w="4457" w:type="dxa"/>
          </w:tcPr>
          <w:p w14:paraId="65E75D22" w14:textId="2DDFDE01" w:rsidR="006A08A4" w:rsidRPr="006A08A4" w:rsidRDefault="006A08A4" w:rsidP="006A08A4">
            <w:pPr>
              <w:numPr>
                <w:ilvl w:val="0"/>
                <w:numId w:val="3"/>
              </w:numPr>
            </w:pPr>
          </w:p>
        </w:tc>
      </w:tr>
      <w:tr w:rsidR="008D444B" w:rsidRPr="006A08A4" w14:paraId="1EFE958C" w14:textId="77777777" w:rsidTr="000A3D1A">
        <w:trPr>
          <w:trHeight w:val="1260"/>
        </w:trPr>
        <w:tc>
          <w:tcPr>
            <w:tcW w:w="3403" w:type="dxa"/>
          </w:tcPr>
          <w:p w14:paraId="7F2E2F57" w14:textId="1A77FCB4" w:rsidR="008D444B" w:rsidRDefault="0045224E" w:rsidP="006A08A4">
            <w:pPr>
              <w:rPr>
                <w:b/>
                <w:bCs/>
              </w:rPr>
            </w:pPr>
            <w:r>
              <w:rPr>
                <w:b/>
                <w:bCs/>
              </w:rPr>
              <w:t>Overcrowding</w:t>
            </w:r>
            <w:r w:rsidR="003451B5">
              <w:rPr>
                <w:b/>
                <w:bCs/>
              </w:rPr>
              <w:t xml:space="preserve"> </w:t>
            </w:r>
          </w:p>
        </w:tc>
        <w:tc>
          <w:tcPr>
            <w:tcW w:w="4087" w:type="dxa"/>
          </w:tcPr>
          <w:p w14:paraId="4895B421" w14:textId="77777777" w:rsidR="00097500" w:rsidRDefault="00706D18" w:rsidP="00910924">
            <w:pPr>
              <w:numPr>
                <w:ilvl w:val="0"/>
                <w:numId w:val="3"/>
              </w:numPr>
            </w:pPr>
            <w:r>
              <w:t xml:space="preserve">Attraction volume is regulated </w:t>
            </w:r>
            <w:r w:rsidR="00910924">
              <w:t xml:space="preserve">by the Duty Manager and the Security Team based in the Control Room. </w:t>
            </w:r>
          </w:p>
          <w:p w14:paraId="29DB2B7F" w14:textId="269BF86A" w:rsidR="00910924" w:rsidRDefault="00910924" w:rsidP="00910924">
            <w:pPr>
              <w:numPr>
                <w:ilvl w:val="0"/>
                <w:numId w:val="3"/>
              </w:numPr>
            </w:pPr>
            <w:r>
              <w:t xml:space="preserve">If there is a concern about overcrowding, they will stop allowing entry until the </w:t>
            </w:r>
            <w:r w:rsidR="00097500">
              <w:t xml:space="preserve">room/zone has emptied to a comfortable level. </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6A08A4" w:rsidRPr="006A08A4" w14:paraId="5207B7D9" w14:textId="77777777" w:rsidTr="000A3D1A">
        <w:trPr>
          <w:trHeight w:val="1260"/>
        </w:trPr>
        <w:tc>
          <w:tcPr>
            <w:tcW w:w="3403" w:type="dxa"/>
          </w:tcPr>
          <w:p w14:paraId="2992E085" w14:textId="5F3392EA" w:rsidR="006A08A4" w:rsidRPr="006A08A4" w:rsidRDefault="00F9545F" w:rsidP="006A08A4">
            <w:pPr>
              <w:rPr>
                <w:b/>
                <w:bCs/>
              </w:rPr>
            </w:pPr>
            <w:r>
              <w:rPr>
                <w:b/>
                <w:bCs/>
              </w:rPr>
              <w:lastRenderedPageBreak/>
              <w:t xml:space="preserve">Door entrapment – fingers getting caught in doors </w:t>
            </w:r>
          </w:p>
        </w:tc>
        <w:tc>
          <w:tcPr>
            <w:tcW w:w="4087" w:type="dxa"/>
          </w:tcPr>
          <w:p w14:paraId="02BC04F1" w14:textId="7CEEB908" w:rsidR="00584E40" w:rsidRPr="006A08A4" w:rsidRDefault="00C00563" w:rsidP="00584E40">
            <w:pPr>
              <w:pStyle w:val="ListParagraph"/>
              <w:numPr>
                <w:ilvl w:val="0"/>
                <w:numId w:val="3"/>
              </w:numPr>
            </w:pPr>
            <w:r>
              <w:t>Doors are locked by magnetic locks</w:t>
            </w:r>
            <w:r w:rsidR="00584E40">
              <w:t xml:space="preserve"> to try to prevent fingers being trapped.</w:t>
            </w:r>
          </w:p>
        </w:tc>
        <w:tc>
          <w:tcPr>
            <w:tcW w:w="874" w:type="dxa"/>
          </w:tcPr>
          <w:p w14:paraId="021654FE" w14:textId="77777777" w:rsidR="006A08A4" w:rsidRPr="006A08A4" w:rsidRDefault="006A08A4" w:rsidP="006A08A4">
            <w:pPr>
              <w:rPr>
                <w:b/>
                <w:bCs/>
              </w:rPr>
            </w:pPr>
          </w:p>
        </w:tc>
        <w:tc>
          <w:tcPr>
            <w:tcW w:w="992" w:type="dxa"/>
          </w:tcPr>
          <w:p w14:paraId="2DC733AC" w14:textId="77777777" w:rsidR="006A08A4" w:rsidRPr="006A08A4" w:rsidRDefault="006A08A4" w:rsidP="006A08A4">
            <w:pPr>
              <w:rPr>
                <w:b/>
                <w:bCs/>
              </w:rPr>
            </w:pPr>
          </w:p>
        </w:tc>
        <w:tc>
          <w:tcPr>
            <w:tcW w:w="993" w:type="dxa"/>
          </w:tcPr>
          <w:p w14:paraId="4E161C14" w14:textId="1AF5D97F" w:rsidR="006A08A4" w:rsidRPr="006A08A4" w:rsidRDefault="006A08A4" w:rsidP="006A08A4">
            <w:pPr>
              <w:rPr>
                <w:b/>
                <w:bCs/>
              </w:rPr>
            </w:pPr>
          </w:p>
        </w:tc>
        <w:tc>
          <w:tcPr>
            <w:tcW w:w="4457" w:type="dxa"/>
          </w:tcPr>
          <w:p w14:paraId="41401238" w14:textId="48202597" w:rsidR="006A08A4" w:rsidRPr="006A08A4" w:rsidRDefault="006A08A4" w:rsidP="006A08A4">
            <w:pPr>
              <w:numPr>
                <w:ilvl w:val="0"/>
                <w:numId w:val="3"/>
              </w:numPr>
            </w:pPr>
          </w:p>
        </w:tc>
      </w:tr>
      <w:tr w:rsidR="006A08A4" w:rsidRPr="006A08A4" w14:paraId="5BFEF3E5" w14:textId="77777777" w:rsidTr="000A3D1A">
        <w:trPr>
          <w:trHeight w:val="1260"/>
        </w:trPr>
        <w:tc>
          <w:tcPr>
            <w:tcW w:w="3403" w:type="dxa"/>
          </w:tcPr>
          <w:p w14:paraId="1BD1E329" w14:textId="5C1A0CD7" w:rsidR="006A08A4" w:rsidRPr="004A318F" w:rsidRDefault="009679FF" w:rsidP="006A08A4">
            <w:pPr>
              <w:spacing w:after="160" w:line="259" w:lineRule="auto"/>
              <w:rPr>
                <w:b/>
                <w:bCs/>
                <w:i/>
                <w:iCs/>
              </w:rPr>
            </w:pPr>
            <w:r w:rsidRPr="009679FF">
              <w:rPr>
                <w:b/>
                <w:bCs/>
                <w:i/>
                <w:iCs/>
              </w:rPr>
              <w:t>Exposure to allergens</w:t>
            </w:r>
            <w:r>
              <w:rPr>
                <w:b/>
                <w:bCs/>
                <w:i/>
                <w:iCs/>
              </w:rPr>
              <w:t xml:space="preserve"> – food sold at the shop</w:t>
            </w:r>
            <w:r w:rsidR="00706D18">
              <w:rPr>
                <w:b/>
                <w:bCs/>
                <w:i/>
                <w:iCs/>
              </w:rPr>
              <w:t>/food outlets</w:t>
            </w:r>
          </w:p>
        </w:tc>
        <w:tc>
          <w:tcPr>
            <w:tcW w:w="4087" w:type="dxa"/>
          </w:tcPr>
          <w:p w14:paraId="5B1D2ADB" w14:textId="77777777" w:rsidR="00755D0E" w:rsidRDefault="00097500" w:rsidP="00834979">
            <w:pPr>
              <w:pStyle w:val="ListParagraph"/>
              <w:numPr>
                <w:ilvl w:val="0"/>
                <w:numId w:val="4"/>
              </w:numPr>
            </w:pPr>
            <w:r>
              <w:t xml:space="preserve">Allergen guides are available at the units to review prior to purchasing food. </w:t>
            </w:r>
          </w:p>
          <w:p w14:paraId="7564C871" w14:textId="77777777" w:rsidR="00097500" w:rsidRDefault="00097500" w:rsidP="00834979">
            <w:pPr>
              <w:pStyle w:val="ListParagraph"/>
              <w:numPr>
                <w:ilvl w:val="0"/>
                <w:numId w:val="4"/>
              </w:numPr>
            </w:pPr>
            <w:r>
              <w:t xml:space="preserve">Pre-packeted food will have allergen information available on the packet. </w:t>
            </w:r>
          </w:p>
          <w:p w14:paraId="5E045104" w14:textId="421499DB" w:rsidR="00097500" w:rsidRPr="006A08A4" w:rsidRDefault="00097500" w:rsidP="00834979">
            <w:pPr>
              <w:pStyle w:val="ListParagraph"/>
              <w:numPr>
                <w:ilvl w:val="0"/>
                <w:numId w:val="4"/>
              </w:numPr>
            </w:pPr>
            <w:r>
              <w:t>First Aid Team will attend t</w:t>
            </w:r>
            <w:r w:rsidR="00657643">
              <w:t xml:space="preserve">o the individual who is having an allergic reaction to offer any support or make decision to call ambulance services. </w:t>
            </w:r>
          </w:p>
        </w:tc>
        <w:tc>
          <w:tcPr>
            <w:tcW w:w="874" w:type="dxa"/>
          </w:tcPr>
          <w:p w14:paraId="66A4FE56" w14:textId="77777777" w:rsidR="006A08A4" w:rsidRPr="006A08A4" w:rsidRDefault="006A08A4" w:rsidP="006A08A4">
            <w:pPr>
              <w:spacing w:after="160" w:line="259" w:lineRule="auto"/>
              <w:rPr>
                <w:b/>
                <w:bCs/>
              </w:rPr>
            </w:pPr>
          </w:p>
        </w:tc>
        <w:tc>
          <w:tcPr>
            <w:tcW w:w="992" w:type="dxa"/>
          </w:tcPr>
          <w:p w14:paraId="62BE1B0E" w14:textId="77777777" w:rsidR="006A08A4" w:rsidRPr="006A08A4" w:rsidRDefault="006A08A4" w:rsidP="006A08A4">
            <w:pPr>
              <w:spacing w:after="160" w:line="259" w:lineRule="auto"/>
              <w:rPr>
                <w:b/>
                <w:bCs/>
              </w:rPr>
            </w:pPr>
          </w:p>
        </w:tc>
        <w:tc>
          <w:tcPr>
            <w:tcW w:w="993" w:type="dxa"/>
          </w:tcPr>
          <w:p w14:paraId="3220E4EB" w14:textId="64A5A1FE" w:rsidR="006A08A4" w:rsidRPr="006A08A4" w:rsidRDefault="006A08A4" w:rsidP="006A08A4">
            <w:pPr>
              <w:spacing w:after="160" w:line="259" w:lineRule="auto"/>
              <w:rPr>
                <w:b/>
                <w:bCs/>
              </w:rPr>
            </w:pPr>
          </w:p>
        </w:tc>
        <w:tc>
          <w:tcPr>
            <w:tcW w:w="4457" w:type="dxa"/>
          </w:tcPr>
          <w:p w14:paraId="32FAD660" w14:textId="7DECE0D1" w:rsidR="006A08A4" w:rsidRPr="006A08A4" w:rsidRDefault="006A08A4" w:rsidP="006A08A4">
            <w:pPr>
              <w:numPr>
                <w:ilvl w:val="0"/>
                <w:numId w:val="3"/>
              </w:numPr>
              <w:spacing w:after="160" w:line="259" w:lineRule="auto"/>
            </w:pPr>
          </w:p>
        </w:tc>
      </w:tr>
      <w:tr w:rsidR="00CF4EAC" w:rsidRPr="006A08A4" w14:paraId="590B7DC5" w14:textId="77777777" w:rsidTr="000A3D1A">
        <w:trPr>
          <w:trHeight w:val="1260"/>
        </w:trPr>
        <w:tc>
          <w:tcPr>
            <w:tcW w:w="3403" w:type="dxa"/>
          </w:tcPr>
          <w:p w14:paraId="7C11E3FF" w14:textId="1B76F221" w:rsidR="00CF4EAC" w:rsidRPr="009679FF" w:rsidRDefault="00CF4EAC" w:rsidP="006A08A4">
            <w:pPr>
              <w:rPr>
                <w:b/>
                <w:bCs/>
                <w:i/>
                <w:iCs/>
              </w:rPr>
            </w:pPr>
            <w:r>
              <w:rPr>
                <w:b/>
                <w:bCs/>
                <w:i/>
                <w:iCs/>
              </w:rPr>
              <w:t xml:space="preserve">Temperature </w:t>
            </w:r>
          </w:p>
        </w:tc>
        <w:tc>
          <w:tcPr>
            <w:tcW w:w="4087" w:type="dxa"/>
          </w:tcPr>
          <w:p w14:paraId="5564A658" w14:textId="39BC940D" w:rsidR="00CF4EAC" w:rsidRDefault="00584E40" w:rsidP="00834979">
            <w:pPr>
              <w:pStyle w:val="ListParagraph"/>
              <w:numPr>
                <w:ilvl w:val="0"/>
                <w:numId w:val="4"/>
              </w:numPr>
            </w:pPr>
            <w:r>
              <w:t>Temp</w:t>
            </w:r>
            <w:r w:rsidR="003B15BE">
              <w:t>erature within the attraction is monitore</w:t>
            </w:r>
            <w:r w:rsidR="0059177D">
              <w:t xml:space="preserve">d. If appears too hot or cold, the air handling unit will fluctuate to ensure the ambient temperature is comfortable. </w:t>
            </w:r>
          </w:p>
        </w:tc>
        <w:tc>
          <w:tcPr>
            <w:tcW w:w="874" w:type="dxa"/>
          </w:tcPr>
          <w:p w14:paraId="114E6FCA" w14:textId="77777777" w:rsidR="00CF4EAC" w:rsidRPr="006A08A4" w:rsidRDefault="00CF4EAC" w:rsidP="006A08A4">
            <w:pPr>
              <w:rPr>
                <w:b/>
                <w:bCs/>
              </w:rPr>
            </w:pPr>
          </w:p>
        </w:tc>
        <w:tc>
          <w:tcPr>
            <w:tcW w:w="992" w:type="dxa"/>
          </w:tcPr>
          <w:p w14:paraId="0923487E" w14:textId="77777777" w:rsidR="00CF4EAC" w:rsidRPr="006A08A4" w:rsidRDefault="00CF4EAC" w:rsidP="006A08A4">
            <w:pPr>
              <w:rPr>
                <w:b/>
                <w:bCs/>
              </w:rPr>
            </w:pPr>
          </w:p>
        </w:tc>
        <w:tc>
          <w:tcPr>
            <w:tcW w:w="993" w:type="dxa"/>
          </w:tcPr>
          <w:p w14:paraId="29A0AE6A" w14:textId="77777777" w:rsidR="00CF4EAC" w:rsidRPr="006A08A4" w:rsidRDefault="00CF4EAC" w:rsidP="006A08A4">
            <w:pPr>
              <w:rPr>
                <w:b/>
                <w:bCs/>
              </w:rPr>
            </w:pPr>
          </w:p>
        </w:tc>
        <w:tc>
          <w:tcPr>
            <w:tcW w:w="4457" w:type="dxa"/>
          </w:tcPr>
          <w:p w14:paraId="144FEB88" w14:textId="77777777" w:rsidR="00CF4EAC" w:rsidRPr="006A08A4" w:rsidRDefault="00CF4EAC" w:rsidP="006A08A4">
            <w:pPr>
              <w:numPr>
                <w:ilvl w:val="0"/>
                <w:numId w:val="3"/>
              </w:numPr>
            </w:pPr>
          </w:p>
        </w:tc>
      </w:tr>
      <w:tr w:rsidR="006B648F" w:rsidRPr="006A08A4" w14:paraId="70AA60C6" w14:textId="77777777" w:rsidTr="000A3D1A">
        <w:trPr>
          <w:trHeight w:val="1260"/>
        </w:trPr>
        <w:tc>
          <w:tcPr>
            <w:tcW w:w="3403" w:type="dxa"/>
          </w:tcPr>
          <w:p w14:paraId="77E329A3" w14:textId="5E8F88EA" w:rsidR="006B648F" w:rsidRPr="009679FF" w:rsidRDefault="006B648F" w:rsidP="006A08A4">
            <w:pPr>
              <w:rPr>
                <w:b/>
                <w:bCs/>
                <w:i/>
                <w:iCs/>
              </w:rPr>
            </w:pPr>
            <w:r>
              <w:rPr>
                <w:b/>
                <w:bCs/>
                <w:i/>
                <w:iCs/>
              </w:rPr>
              <w:t>Welfare facilities</w:t>
            </w:r>
          </w:p>
        </w:tc>
        <w:tc>
          <w:tcPr>
            <w:tcW w:w="4087" w:type="dxa"/>
          </w:tcPr>
          <w:p w14:paraId="2A106E81" w14:textId="50BBB0A0" w:rsidR="00110200" w:rsidRDefault="00595994" w:rsidP="00F55504">
            <w:pPr>
              <w:pStyle w:val="ListParagraph"/>
              <w:numPr>
                <w:ilvl w:val="0"/>
                <w:numId w:val="4"/>
              </w:numPr>
            </w:pPr>
            <w:r>
              <w:t xml:space="preserve">There are toilets available on each level (excluding the Basement). </w:t>
            </w:r>
          </w:p>
          <w:p w14:paraId="60C15C15" w14:textId="33C0497A" w:rsidR="00534002" w:rsidRDefault="00595994" w:rsidP="00534002">
            <w:pPr>
              <w:pStyle w:val="ListParagraph"/>
              <w:numPr>
                <w:ilvl w:val="0"/>
                <w:numId w:val="4"/>
              </w:numPr>
            </w:pPr>
            <w:r>
              <w:t xml:space="preserve">The First Aid Room is used as a Quiet Space or Chill Out Room if required. For access, please contact the Duty Manager on the day of your visit. </w:t>
            </w:r>
          </w:p>
        </w:tc>
        <w:tc>
          <w:tcPr>
            <w:tcW w:w="874" w:type="dxa"/>
          </w:tcPr>
          <w:p w14:paraId="74F673DB" w14:textId="77777777" w:rsidR="006B648F" w:rsidRPr="006A08A4" w:rsidRDefault="006B648F" w:rsidP="006A08A4">
            <w:pPr>
              <w:rPr>
                <w:b/>
                <w:bCs/>
              </w:rPr>
            </w:pPr>
          </w:p>
        </w:tc>
        <w:tc>
          <w:tcPr>
            <w:tcW w:w="992" w:type="dxa"/>
          </w:tcPr>
          <w:p w14:paraId="2DC79DC8" w14:textId="77777777" w:rsidR="006B648F" w:rsidRPr="006A08A4" w:rsidRDefault="006B648F" w:rsidP="006A08A4">
            <w:pPr>
              <w:rPr>
                <w:b/>
                <w:bCs/>
              </w:rPr>
            </w:pPr>
          </w:p>
        </w:tc>
        <w:tc>
          <w:tcPr>
            <w:tcW w:w="993" w:type="dxa"/>
          </w:tcPr>
          <w:p w14:paraId="5DFCD9FF" w14:textId="41448AB4" w:rsidR="006B648F" w:rsidRPr="00BC7CB3" w:rsidRDefault="006B648F" w:rsidP="00BC7CB3">
            <w:pPr>
              <w:rPr>
                <w:b/>
                <w:bCs/>
              </w:rPr>
            </w:pPr>
          </w:p>
        </w:tc>
        <w:tc>
          <w:tcPr>
            <w:tcW w:w="4457" w:type="dxa"/>
          </w:tcPr>
          <w:p w14:paraId="4843EB65" w14:textId="0379B8E0" w:rsidR="006B648F" w:rsidRPr="00C5488A" w:rsidRDefault="006B648F" w:rsidP="006A08A4">
            <w:pPr>
              <w:numPr>
                <w:ilvl w:val="0"/>
                <w:numId w:val="3"/>
              </w:numPr>
            </w:pPr>
          </w:p>
        </w:tc>
      </w:tr>
      <w:tr w:rsidR="000E7D21" w:rsidRPr="006A08A4" w14:paraId="4EA3D625" w14:textId="77777777" w:rsidTr="000A3D1A">
        <w:trPr>
          <w:trHeight w:val="1260"/>
        </w:trPr>
        <w:tc>
          <w:tcPr>
            <w:tcW w:w="3403" w:type="dxa"/>
          </w:tcPr>
          <w:p w14:paraId="01945E76" w14:textId="43F7C050" w:rsidR="000E7D21" w:rsidRPr="009679FF" w:rsidRDefault="00466FF2" w:rsidP="006A08A4">
            <w:pPr>
              <w:rPr>
                <w:b/>
                <w:bCs/>
                <w:i/>
                <w:iCs/>
              </w:rPr>
            </w:pPr>
            <w:r w:rsidRPr="00466FF2">
              <w:rPr>
                <w:b/>
                <w:bCs/>
                <w:i/>
                <w:iCs/>
              </w:rPr>
              <w:lastRenderedPageBreak/>
              <w:t>Emergency planning</w:t>
            </w:r>
          </w:p>
        </w:tc>
        <w:tc>
          <w:tcPr>
            <w:tcW w:w="4087" w:type="dxa"/>
          </w:tcPr>
          <w:p w14:paraId="664675D5" w14:textId="77777777" w:rsidR="007112F5" w:rsidRDefault="001C0034" w:rsidP="007112F5">
            <w:pPr>
              <w:pStyle w:val="ListParagraph"/>
              <w:numPr>
                <w:ilvl w:val="0"/>
                <w:numId w:val="4"/>
              </w:numPr>
            </w:pPr>
            <w:r>
              <w:t xml:space="preserve"> </w:t>
            </w:r>
            <w:r w:rsidR="004E1361">
              <w:t xml:space="preserve">Madame Tussauds London </w:t>
            </w:r>
            <w:r w:rsidR="00595994">
              <w:t xml:space="preserve">team members are trained frequently on emergency planning scenarios. </w:t>
            </w:r>
          </w:p>
          <w:p w14:paraId="33F8918F" w14:textId="5676824B" w:rsidR="00595994" w:rsidRDefault="00595994" w:rsidP="007112F5">
            <w:pPr>
              <w:pStyle w:val="ListParagraph"/>
              <w:numPr>
                <w:ilvl w:val="0"/>
                <w:numId w:val="4"/>
              </w:numPr>
            </w:pPr>
            <w:r>
              <w:t>If a</w:t>
            </w:r>
            <w:r w:rsidR="00441E91">
              <w:t>n</w:t>
            </w:r>
            <w:r>
              <w:t xml:space="preserve"> incident occurred during your visit, please follow the instructions of the team members. </w:t>
            </w:r>
          </w:p>
        </w:tc>
        <w:tc>
          <w:tcPr>
            <w:tcW w:w="874" w:type="dxa"/>
          </w:tcPr>
          <w:p w14:paraId="61F4F9BC" w14:textId="77777777" w:rsidR="000E7D21" w:rsidRPr="006A08A4" w:rsidRDefault="000E7D21" w:rsidP="006A08A4">
            <w:pPr>
              <w:rPr>
                <w:b/>
                <w:bCs/>
              </w:rPr>
            </w:pPr>
          </w:p>
        </w:tc>
        <w:tc>
          <w:tcPr>
            <w:tcW w:w="992" w:type="dxa"/>
          </w:tcPr>
          <w:p w14:paraId="0E1D7E06" w14:textId="77777777" w:rsidR="000E7D21" w:rsidRPr="006A08A4" w:rsidRDefault="000E7D21" w:rsidP="006A08A4">
            <w:pPr>
              <w:rPr>
                <w:b/>
                <w:bCs/>
              </w:rPr>
            </w:pPr>
          </w:p>
        </w:tc>
        <w:tc>
          <w:tcPr>
            <w:tcW w:w="993" w:type="dxa"/>
          </w:tcPr>
          <w:p w14:paraId="1C786A5F" w14:textId="7D89F7C6" w:rsidR="000E7D21" w:rsidRPr="006A08A4" w:rsidRDefault="000E7D21" w:rsidP="006A08A4">
            <w:pPr>
              <w:rPr>
                <w:b/>
                <w:bCs/>
              </w:rPr>
            </w:pPr>
          </w:p>
        </w:tc>
        <w:tc>
          <w:tcPr>
            <w:tcW w:w="4457" w:type="dxa"/>
          </w:tcPr>
          <w:p w14:paraId="52958F35" w14:textId="6FB62218" w:rsidR="000E7D21" w:rsidRPr="00C5488A" w:rsidRDefault="000E7D21" w:rsidP="006A08A4">
            <w:pPr>
              <w:numPr>
                <w:ilvl w:val="0"/>
                <w:numId w:val="3"/>
              </w:numPr>
            </w:pPr>
          </w:p>
        </w:tc>
      </w:tr>
      <w:tr w:rsidR="000E7D21" w:rsidRPr="006A08A4" w14:paraId="3188747C" w14:textId="77777777" w:rsidTr="000A3D1A">
        <w:trPr>
          <w:trHeight w:val="1260"/>
        </w:trPr>
        <w:tc>
          <w:tcPr>
            <w:tcW w:w="3403" w:type="dxa"/>
          </w:tcPr>
          <w:p w14:paraId="64F1B06D" w14:textId="53AD437D" w:rsidR="000E7D21" w:rsidRPr="009679FF" w:rsidRDefault="001C0034" w:rsidP="006A08A4">
            <w:pPr>
              <w:rPr>
                <w:b/>
                <w:bCs/>
                <w:i/>
                <w:iCs/>
              </w:rPr>
            </w:pPr>
            <w:r w:rsidRPr="00700FEA">
              <w:rPr>
                <w:b/>
                <w:bCs/>
                <w:i/>
                <w:iCs/>
              </w:rPr>
              <w:t>First Aid and Medication</w:t>
            </w:r>
          </w:p>
        </w:tc>
        <w:tc>
          <w:tcPr>
            <w:tcW w:w="4087" w:type="dxa"/>
          </w:tcPr>
          <w:p w14:paraId="1206BDCA" w14:textId="77777777" w:rsidR="000E7D21" w:rsidRDefault="009C03F4" w:rsidP="00834979">
            <w:pPr>
              <w:pStyle w:val="ListParagraph"/>
              <w:numPr>
                <w:ilvl w:val="0"/>
                <w:numId w:val="4"/>
              </w:numPr>
            </w:pPr>
            <w:r>
              <w:t xml:space="preserve">During operating hours, Madame Tussauds London always have first aid trained staff on site should it be required. </w:t>
            </w:r>
          </w:p>
          <w:p w14:paraId="5ED620AB" w14:textId="77777777" w:rsidR="009C03F4" w:rsidRDefault="00377523" w:rsidP="00834979">
            <w:pPr>
              <w:pStyle w:val="ListParagraph"/>
              <w:numPr>
                <w:ilvl w:val="0"/>
                <w:numId w:val="4"/>
              </w:numPr>
            </w:pPr>
            <w:r>
              <w:t xml:space="preserve">Access Pagers are located at the end of each floor/zone which can be used to contact team members. </w:t>
            </w:r>
          </w:p>
          <w:p w14:paraId="270A3C70" w14:textId="00404B46" w:rsidR="006E078D" w:rsidRDefault="00377523" w:rsidP="006E078D">
            <w:pPr>
              <w:pStyle w:val="ListParagraph"/>
              <w:numPr>
                <w:ilvl w:val="0"/>
                <w:numId w:val="4"/>
              </w:numPr>
            </w:pPr>
            <w:r>
              <w:t>Madame Tussauds London first aid team do not carry or provide medication.</w:t>
            </w:r>
          </w:p>
        </w:tc>
        <w:tc>
          <w:tcPr>
            <w:tcW w:w="874" w:type="dxa"/>
          </w:tcPr>
          <w:p w14:paraId="4EBD4B4F" w14:textId="77777777" w:rsidR="000E7D21" w:rsidRPr="006A08A4" w:rsidRDefault="000E7D21" w:rsidP="006A08A4">
            <w:pPr>
              <w:rPr>
                <w:b/>
                <w:bCs/>
              </w:rPr>
            </w:pPr>
          </w:p>
        </w:tc>
        <w:tc>
          <w:tcPr>
            <w:tcW w:w="992" w:type="dxa"/>
          </w:tcPr>
          <w:p w14:paraId="4EFEFF7F" w14:textId="77777777" w:rsidR="000E7D21" w:rsidRPr="006A08A4" w:rsidRDefault="000E7D21" w:rsidP="006A08A4">
            <w:pPr>
              <w:rPr>
                <w:b/>
                <w:bCs/>
              </w:rPr>
            </w:pPr>
          </w:p>
        </w:tc>
        <w:tc>
          <w:tcPr>
            <w:tcW w:w="993" w:type="dxa"/>
          </w:tcPr>
          <w:p w14:paraId="279C9743" w14:textId="30F365B6" w:rsidR="000E7D21" w:rsidRPr="006A08A4" w:rsidRDefault="000E7D21" w:rsidP="006A08A4">
            <w:pPr>
              <w:rPr>
                <w:b/>
                <w:bCs/>
              </w:rPr>
            </w:pPr>
          </w:p>
        </w:tc>
        <w:tc>
          <w:tcPr>
            <w:tcW w:w="4457" w:type="dxa"/>
          </w:tcPr>
          <w:p w14:paraId="3D639CF0" w14:textId="3946DFD1" w:rsidR="000E7D21" w:rsidRPr="00C5488A" w:rsidRDefault="000E7D21" w:rsidP="006A08A4">
            <w:pPr>
              <w:numPr>
                <w:ilvl w:val="0"/>
                <w:numId w:val="3"/>
              </w:numPr>
            </w:pPr>
          </w:p>
        </w:tc>
      </w:tr>
      <w:tr w:rsidR="00BA3176" w:rsidRPr="006A08A4" w14:paraId="330B0AA6" w14:textId="77777777" w:rsidTr="000A3D1A">
        <w:trPr>
          <w:trHeight w:val="1260"/>
        </w:trPr>
        <w:tc>
          <w:tcPr>
            <w:tcW w:w="3403" w:type="dxa"/>
          </w:tcPr>
          <w:p w14:paraId="4F22D562" w14:textId="58E117DA" w:rsidR="0043699F" w:rsidRPr="0043699F" w:rsidRDefault="00756299" w:rsidP="0043699F">
            <w:pPr>
              <w:rPr>
                <w:b/>
                <w:bCs/>
                <w:i/>
                <w:iCs/>
              </w:rPr>
            </w:pPr>
            <w:r>
              <w:rPr>
                <w:b/>
                <w:bCs/>
                <w:i/>
                <w:iCs/>
              </w:rPr>
              <w:t>Access/services</w:t>
            </w:r>
            <w:r w:rsidR="0043699F" w:rsidRPr="0043699F">
              <w:rPr>
                <w:b/>
                <w:bCs/>
                <w:i/>
                <w:iCs/>
              </w:rPr>
              <w:t xml:space="preserve"> for persons with </w:t>
            </w:r>
          </w:p>
          <w:p w14:paraId="13AE9DA4" w14:textId="1FC7C606" w:rsidR="00BA3176" w:rsidRPr="00700FEA" w:rsidRDefault="0043699F" w:rsidP="0043699F">
            <w:pPr>
              <w:rPr>
                <w:b/>
                <w:bCs/>
                <w:i/>
                <w:iCs/>
              </w:rPr>
            </w:pPr>
            <w:r w:rsidRPr="0043699F">
              <w:rPr>
                <w:b/>
                <w:bCs/>
                <w:i/>
                <w:iCs/>
              </w:rPr>
              <w:t>special need</w:t>
            </w:r>
            <w:r>
              <w:rPr>
                <w:b/>
                <w:bCs/>
                <w:i/>
                <w:iCs/>
              </w:rPr>
              <w:t>s</w:t>
            </w:r>
          </w:p>
        </w:tc>
        <w:tc>
          <w:tcPr>
            <w:tcW w:w="4087" w:type="dxa"/>
          </w:tcPr>
          <w:p w14:paraId="77B2C644" w14:textId="77777777" w:rsidR="00BA3176" w:rsidRDefault="00F972EE" w:rsidP="0043699F">
            <w:pPr>
              <w:pStyle w:val="ListParagraph"/>
              <w:numPr>
                <w:ilvl w:val="0"/>
                <w:numId w:val="4"/>
              </w:numPr>
            </w:pPr>
            <w:r>
              <w:t xml:space="preserve">Guests with access needs are asked to contact </w:t>
            </w:r>
            <w:r w:rsidR="00255176">
              <w:t>via th</w:t>
            </w:r>
            <w:r w:rsidR="0013126A">
              <w:t xml:space="preserve">e </w:t>
            </w:r>
            <w:r w:rsidR="00DC2650">
              <w:t xml:space="preserve">UK </w:t>
            </w:r>
            <w:r w:rsidR="0013126A">
              <w:t>Midway</w:t>
            </w:r>
            <w:r w:rsidR="00DC2650">
              <w:t xml:space="preserve"> Schools Booking Hub. </w:t>
            </w:r>
            <w:r w:rsidR="0013126A">
              <w:t xml:space="preserve"> </w:t>
            </w:r>
            <w:r w:rsidR="00CD4DCE">
              <w:t xml:space="preserve"> </w:t>
            </w:r>
          </w:p>
          <w:p w14:paraId="126A7CEF" w14:textId="2A8317F8" w:rsidR="00DC2650" w:rsidRDefault="00DC2650" w:rsidP="00DC2650">
            <w:pPr>
              <w:pStyle w:val="ListParagraph"/>
              <w:numPr>
                <w:ilvl w:val="0"/>
                <w:numId w:val="4"/>
              </w:numPr>
            </w:pPr>
            <w:r>
              <w:t>Access Pagers are located at the end of each floor/zone which can be used to contact team members</w:t>
            </w:r>
            <w:r w:rsidR="00B60DA7">
              <w:t xml:space="preserve"> should they need assistance during the visit. </w:t>
            </w:r>
          </w:p>
          <w:p w14:paraId="2CE26329" w14:textId="2F50FA8E" w:rsidR="00DC2650" w:rsidRDefault="00DC2650" w:rsidP="00B60DA7">
            <w:pPr>
              <w:ind w:left="360"/>
            </w:pPr>
          </w:p>
        </w:tc>
        <w:tc>
          <w:tcPr>
            <w:tcW w:w="874" w:type="dxa"/>
          </w:tcPr>
          <w:p w14:paraId="0402F9C9" w14:textId="77777777" w:rsidR="00BA3176" w:rsidRPr="006A08A4" w:rsidRDefault="00BA3176" w:rsidP="006A08A4">
            <w:pPr>
              <w:rPr>
                <w:b/>
                <w:bCs/>
              </w:rPr>
            </w:pPr>
          </w:p>
        </w:tc>
        <w:tc>
          <w:tcPr>
            <w:tcW w:w="992" w:type="dxa"/>
          </w:tcPr>
          <w:p w14:paraId="013537FD" w14:textId="77777777" w:rsidR="00BA3176" w:rsidRPr="006A08A4" w:rsidRDefault="00BA3176" w:rsidP="006A08A4">
            <w:pPr>
              <w:rPr>
                <w:b/>
                <w:bCs/>
              </w:rPr>
            </w:pPr>
          </w:p>
        </w:tc>
        <w:tc>
          <w:tcPr>
            <w:tcW w:w="993" w:type="dxa"/>
          </w:tcPr>
          <w:p w14:paraId="71B19F94" w14:textId="0491B77C" w:rsidR="00BA3176" w:rsidRPr="006A08A4" w:rsidRDefault="00BA3176" w:rsidP="006A08A4">
            <w:pPr>
              <w:rPr>
                <w:b/>
                <w:bCs/>
              </w:rPr>
            </w:pPr>
          </w:p>
        </w:tc>
        <w:tc>
          <w:tcPr>
            <w:tcW w:w="4457" w:type="dxa"/>
          </w:tcPr>
          <w:p w14:paraId="4643D339" w14:textId="6F051A62" w:rsidR="00BA3176" w:rsidRDefault="00BA3176" w:rsidP="006A08A4">
            <w:pPr>
              <w:numPr>
                <w:ilvl w:val="0"/>
                <w:numId w:val="3"/>
              </w:numPr>
            </w:pPr>
          </w:p>
        </w:tc>
      </w:tr>
      <w:tr w:rsidR="009B67BF" w:rsidRPr="006A08A4" w14:paraId="0B049E5E" w14:textId="77777777" w:rsidTr="000A3D1A">
        <w:trPr>
          <w:trHeight w:val="1260"/>
        </w:trPr>
        <w:tc>
          <w:tcPr>
            <w:tcW w:w="3403" w:type="dxa"/>
          </w:tcPr>
          <w:p w14:paraId="7E8FCD61" w14:textId="77777777" w:rsidR="009B67BF" w:rsidRPr="009B67BF" w:rsidRDefault="009B67BF" w:rsidP="009B67BF">
            <w:pPr>
              <w:rPr>
                <w:b/>
                <w:bCs/>
                <w:i/>
                <w:iCs/>
              </w:rPr>
            </w:pPr>
            <w:r w:rsidRPr="009B67BF">
              <w:rPr>
                <w:b/>
                <w:bCs/>
                <w:i/>
                <w:iCs/>
              </w:rPr>
              <w:t xml:space="preserve">Pupils getting separated from </w:t>
            </w:r>
            <w:proofErr w:type="gramStart"/>
            <w:r w:rsidRPr="009B67BF">
              <w:rPr>
                <w:b/>
                <w:bCs/>
                <w:i/>
                <w:iCs/>
              </w:rPr>
              <w:t>their</w:t>
            </w:r>
            <w:proofErr w:type="gramEnd"/>
            <w:r w:rsidRPr="009B67BF">
              <w:rPr>
                <w:b/>
                <w:bCs/>
                <w:i/>
                <w:iCs/>
              </w:rPr>
              <w:t xml:space="preserve"> </w:t>
            </w:r>
          </w:p>
          <w:p w14:paraId="7AB341B3" w14:textId="6DC6FC98" w:rsidR="009B67BF" w:rsidRPr="0043699F" w:rsidRDefault="009B67BF" w:rsidP="009B67BF">
            <w:pPr>
              <w:rPr>
                <w:b/>
                <w:bCs/>
                <w:i/>
                <w:iCs/>
              </w:rPr>
            </w:pPr>
            <w:r w:rsidRPr="009B67BF">
              <w:rPr>
                <w:b/>
                <w:bCs/>
                <w:i/>
                <w:iCs/>
              </w:rPr>
              <w:t>group</w:t>
            </w:r>
          </w:p>
        </w:tc>
        <w:tc>
          <w:tcPr>
            <w:tcW w:w="4087" w:type="dxa"/>
          </w:tcPr>
          <w:p w14:paraId="59257C1C" w14:textId="1B807899" w:rsidR="00DB258E" w:rsidRDefault="00DB258E" w:rsidP="006B7CF5">
            <w:pPr>
              <w:pStyle w:val="ListParagraph"/>
              <w:numPr>
                <w:ilvl w:val="0"/>
                <w:numId w:val="4"/>
              </w:numPr>
            </w:pPr>
            <w:r>
              <w:t xml:space="preserve">Team Members are </w:t>
            </w:r>
            <w:r w:rsidR="00E168D6">
              <w:t xml:space="preserve">trained </w:t>
            </w:r>
            <w:r w:rsidR="00114E7D">
              <w:t xml:space="preserve">on how to deal with </w:t>
            </w:r>
            <w:r w:rsidR="00E168D6">
              <w:t>los</w:t>
            </w:r>
            <w:r w:rsidR="00114E7D">
              <w:t>t</w:t>
            </w:r>
            <w:r w:rsidR="00E168D6">
              <w:t xml:space="preserve"> child </w:t>
            </w:r>
            <w:r w:rsidR="00114E7D">
              <w:t xml:space="preserve">incidents. </w:t>
            </w:r>
          </w:p>
          <w:p w14:paraId="49EC6D88" w14:textId="1B9658F6" w:rsidR="009B67BF" w:rsidRDefault="00F8240C" w:rsidP="006B7CF5">
            <w:pPr>
              <w:pStyle w:val="ListParagraph"/>
              <w:numPr>
                <w:ilvl w:val="0"/>
                <w:numId w:val="4"/>
              </w:numPr>
            </w:pPr>
            <w:r>
              <w:lastRenderedPageBreak/>
              <w:t xml:space="preserve">Pupils </w:t>
            </w:r>
            <w:r w:rsidR="00DB258E">
              <w:t>are advised</w:t>
            </w:r>
            <w:r>
              <w:t xml:space="preserve"> </w:t>
            </w:r>
            <w:r w:rsidR="00DB258E">
              <w:t>to</w:t>
            </w:r>
            <w:r w:rsidR="00114E7D">
              <w:t xml:space="preserve"> approach </w:t>
            </w:r>
            <w:proofErr w:type="gramStart"/>
            <w:r w:rsidR="00114E7D">
              <w:t xml:space="preserve">a </w:t>
            </w:r>
            <w:r>
              <w:t xml:space="preserve"> team</w:t>
            </w:r>
            <w:proofErr w:type="gramEnd"/>
            <w:r>
              <w:t xml:space="preserve"> member who will call the Duty Manager to reunite the pupil with the group. </w:t>
            </w:r>
          </w:p>
        </w:tc>
        <w:tc>
          <w:tcPr>
            <w:tcW w:w="874" w:type="dxa"/>
          </w:tcPr>
          <w:p w14:paraId="0E32DDD7" w14:textId="77777777" w:rsidR="009B67BF" w:rsidRPr="006A08A4" w:rsidRDefault="009B67BF" w:rsidP="006A08A4">
            <w:pPr>
              <w:rPr>
                <w:b/>
                <w:bCs/>
              </w:rPr>
            </w:pPr>
          </w:p>
        </w:tc>
        <w:tc>
          <w:tcPr>
            <w:tcW w:w="992" w:type="dxa"/>
          </w:tcPr>
          <w:p w14:paraId="50753601" w14:textId="77777777" w:rsidR="009B67BF" w:rsidRPr="006A08A4" w:rsidRDefault="009B67BF" w:rsidP="006A08A4">
            <w:pPr>
              <w:rPr>
                <w:b/>
                <w:bCs/>
              </w:rPr>
            </w:pPr>
          </w:p>
        </w:tc>
        <w:tc>
          <w:tcPr>
            <w:tcW w:w="993" w:type="dxa"/>
          </w:tcPr>
          <w:p w14:paraId="3BA5A758" w14:textId="77777777" w:rsidR="009B67BF" w:rsidRPr="006A08A4" w:rsidRDefault="009B67BF" w:rsidP="006A08A4">
            <w:pPr>
              <w:rPr>
                <w:b/>
                <w:bCs/>
              </w:rPr>
            </w:pPr>
          </w:p>
        </w:tc>
        <w:tc>
          <w:tcPr>
            <w:tcW w:w="4457" w:type="dxa"/>
          </w:tcPr>
          <w:p w14:paraId="5D11B2C9" w14:textId="31D20A0E" w:rsidR="009B67BF" w:rsidRDefault="009B67BF" w:rsidP="006A08A4">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EA54" w14:textId="77777777" w:rsidR="00532512" w:rsidRDefault="00532512" w:rsidP="006A08A4">
      <w:pPr>
        <w:spacing w:after="0" w:line="240" w:lineRule="auto"/>
      </w:pPr>
      <w:r>
        <w:separator/>
      </w:r>
    </w:p>
  </w:endnote>
  <w:endnote w:type="continuationSeparator" w:id="0">
    <w:p w14:paraId="3D724027" w14:textId="77777777" w:rsidR="00532512" w:rsidRDefault="00532512"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2DB68" w14:textId="77777777" w:rsidR="00532512" w:rsidRDefault="00532512" w:rsidP="006A08A4">
      <w:pPr>
        <w:spacing w:after="0" w:line="240" w:lineRule="auto"/>
      </w:pPr>
      <w:r>
        <w:separator/>
      </w:r>
    </w:p>
  </w:footnote>
  <w:footnote w:type="continuationSeparator" w:id="0">
    <w:p w14:paraId="1D06AE56" w14:textId="77777777" w:rsidR="00532512" w:rsidRDefault="00532512"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0093D"/>
    <w:multiLevelType w:val="hybridMultilevel"/>
    <w:tmpl w:val="1DD0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B764D"/>
    <w:multiLevelType w:val="hybridMultilevel"/>
    <w:tmpl w:val="737A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3"/>
  </w:num>
  <w:num w:numId="2" w16cid:durableId="1571034774">
    <w:abstractNumId w:val="1"/>
  </w:num>
  <w:num w:numId="3" w16cid:durableId="1850097298">
    <w:abstractNumId w:val="2"/>
  </w:num>
  <w:num w:numId="4" w16cid:durableId="59135444">
    <w:abstractNumId w:val="4"/>
  </w:num>
  <w:num w:numId="5" w16cid:durableId="1189878308">
    <w:abstractNumId w:val="0"/>
  </w:num>
  <w:num w:numId="6" w16cid:durableId="1108237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41E6"/>
    <w:rsid w:val="00091A7F"/>
    <w:rsid w:val="00097500"/>
    <w:rsid w:val="000B2AA0"/>
    <w:rsid w:val="000B3E32"/>
    <w:rsid w:val="000B4174"/>
    <w:rsid w:val="000D16E9"/>
    <w:rsid w:val="000E3E0C"/>
    <w:rsid w:val="000E7D21"/>
    <w:rsid w:val="000F0A1F"/>
    <w:rsid w:val="00104112"/>
    <w:rsid w:val="00110200"/>
    <w:rsid w:val="00114E7D"/>
    <w:rsid w:val="001269A6"/>
    <w:rsid w:val="001275EC"/>
    <w:rsid w:val="0013126A"/>
    <w:rsid w:val="00144893"/>
    <w:rsid w:val="00153D40"/>
    <w:rsid w:val="00164071"/>
    <w:rsid w:val="001716A3"/>
    <w:rsid w:val="001B2916"/>
    <w:rsid w:val="001C0034"/>
    <w:rsid w:val="001C4298"/>
    <w:rsid w:val="001D24B3"/>
    <w:rsid w:val="001D7269"/>
    <w:rsid w:val="001E05A6"/>
    <w:rsid w:val="001F43B9"/>
    <w:rsid w:val="001F5808"/>
    <w:rsid w:val="002207CE"/>
    <w:rsid w:val="002429A5"/>
    <w:rsid w:val="002546F0"/>
    <w:rsid w:val="00255176"/>
    <w:rsid w:val="002A5609"/>
    <w:rsid w:val="002B1A88"/>
    <w:rsid w:val="002F4711"/>
    <w:rsid w:val="00312973"/>
    <w:rsid w:val="003451B5"/>
    <w:rsid w:val="00377523"/>
    <w:rsid w:val="00394051"/>
    <w:rsid w:val="003958B3"/>
    <w:rsid w:val="003A7EF2"/>
    <w:rsid w:val="003B15BE"/>
    <w:rsid w:val="003B5367"/>
    <w:rsid w:val="003C4FFC"/>
    <w:rsid w:val="003D3ECE"/>
    <w:rsid w:val="003E2722"/>
    <w:rsid w:val="003E3575"/>
    <w:rsid w:val="00415C3C"/>
    <w:rsid w:val="0043699F"/>
    <w:rsid w:val="00441E91"/>
    <w:rsid w:val="0045224E"/>
    <w:rsid w:val="00466FF2"/>
    <w:rsid w:val="00494414"/>
    <w:rsid w:val="004A318F"/>
    <w:rsid w:val="004B508F"/>
    <w:rsid w:val="004D418C"/>
    <w:rsid w:val="004E1361"/>
    <w:rsid w:val="004E3D62"/>
    <w:rsid w:val="004F33ED"/>
    <w:rsid w:val="00532512"/>
    <w:rsid w:val="00534002"/>
    <w:rsid w:val="00556C0A"/>
    <w:rsid w:val="0056063E"/>
    <w:rsid w:val="0056083B"/>
    <w:rsid w:val="005630C9"/>
    <w:rsid w:val="005670FF"/>
    <w:rsid w:val="005721D3"/>
    <w:rsid w:val="00584E40"/>
    <w:rsid w:val="00586A24"/>
    <w:rsid w:val="0059177D"/>
    <w:rsid w:val="00595994"/>
    <w:rsid w:val="005A3793"/>
    <w:rsid w:val="005C4F6E"/>
    <w:rsid w:val="005F4CF3"/>
    <w:rsid w:val="00605582"/>
    <w:rsid w:val="00605F4F"/>
    <w:rsid w:val="00645A2B"/>
    <w:rsid w:val="00647318"/>
    <w:rsid w:val="00657643"/>
    <w:rsid w:val="0067101F"/>
    <w:rsid w:val="006A08A4"/>
    <w:rsid w:val="006B648F"/>
    <w:rsid w:val="006B7CF5"/>
    <w:rsid w:val="006C051D"/>
    <w:rsid w:val="006C7FD7"/>
    <w:rsid w:val="006D3281"/>
    <w:rsid w:val="006E078D"/>
    <w:rsid w:val="006E39E4"/>
    <w:rsid w:val="00700FEA"/>
    <w:rsid w:val="0070107F"/>
    <w:rsid w:val="00706D18"/>
    <w:rsid w:val="0070721C"/>
    <w:rsid w:val="007112F5"/>
    <w:rsid w:val="00727738"/>
    <w:rsid w:val="00752A5B"/>
    <w:rsid w:val="00755D0E"/>
    <w:rsid w:val="00756299"/>
    <w:rsid w:val="00766E7F"/>
    <w:rsid w:val="007A26E2"/>
    <w:rsid w:val="007A7C75"/>
    <w:rsid w:val="007F0993"/>
    <w:rsid w:val="007F5858"/>
    <w:rsid w:val="00803573"/>
    <w:rsid w:val="00810950"/>
    <w:rsid w:val="00834979"/>
    <w:rsid w:val="00837F67"/>
    <w:rsid w:val="00864BEE"/>
    <w:rsid w:val="008A2DF3"/>
    <w:rsid w:val="008B343C"/>
    <w:rsid w:val="008D444B"/>
    <w:rsid w:val="008F182D"/>
    <w:rsid w:val="00910924"/>
    <w:rsid w:val="0092341A"/>
    <w:rsid w:val="00927BE5"/>
    <w:rsid w:val="00942AD1"/>
    <w:rsid w:val="00951102"/>
    <w:rsid w:val="00957E16"/>
    <w:rsid w:val="00967878"/>
    <w:rsid w:val="009679FF"/>
    <w:rsid w:val="00973F13"/>
    <w:rsid w:val="009B0775"/>
    <w:rsid w:val="009B273A"/>
    <w:rsid w:val="009B67BF"/>
    <w:rsid w:val="009C03F4"/>
    <w:rsid w:val="009C4239"/>
    <w:rsid w:val="00A11043"/>
    <w:rsid w:val="00A33955"/>
    <w:rsid w:val="00A5423D"/>
    <w:rsid w:val="00AE5C0F"/>
    <w:rsid w:val="00B57FC3"/>
    <w:rsid w:val="00B60DA7"/>
    <w:rsid w:val="00B951CC"/>
    <w:rsid w:val="00BA3176"/>
    <w:rsid w:val="00BC5FA1"/>
    <w:rsid w:val="00BC6A73"/>
    <w:rsid w:val="00BC7CB3"/>
    <w:rsid w:val="00BE379D"/>
    <w:rsid w:val="00C00563"/>
    <w:rsid w:val="00C33AE8"/>
    <w:rsid w:val="00C41EA8"/>
    <w:rsid w:val="00C53F85"/>
    <w:rsid w:val="00C5488A"/>
    <w:rsid w:val="00C61F60"/>
    <w:rsid w:val="00C852EC"/>
    <w:rsid w:val="00CA5924"/>
    <w:rsid w:val="00CB4513"/>
    <w:rsid w:val="00CC4EFD"/>
    <w:rsid w:val="00CD40C4"/>
    <w:rsid w:val="00CD4DCE"/>
    <w:rsid w:val="00CE0836"/>
    <w:rsid w:val="00CE17A0"/>
    <w:rsid w:val="00CF029B"/>
    <w:rsid w:val="00CF4EAC"/>
    <w:rsid w:val="00D11E3A"/>
    <w:rsid w:val="00D13D7B"/>
    <w:rsid w:val="00D14962"/>
    <w:rsid w:val="00D17055"/>
    <w:rsid w:val="00D71AD8"/>
    <w:rsid w:val="00D8005B"/>
    <w:rsid w:val="00D976A5"/>
    <w:rsid w:val="00DB258E"/>
    <w:rsid w:val="00DC2650"/>
    <w:rsid w:val="00DC6A13"/>
    <w:rsid w:val="00DF6436"/>
    <w:rsid w:val="00E1133A"/>
    <w:rsid w:val="00E168D6"/>
    <w:rsid w:val="00E3385E"/>
    <w:rsid w:val="00E530D2"/>
    <w:rsid w:val="00E72045"/>
    <w:rsid w:val="00E8122D"/>
    <w:rsid w:val="00EB596E"/>
    <w:rsid w:val="00EF1CB7"/>
    <w:rsid w:val="00EF65F2"/>
    <w:rsid w:val="00F156C7"/>
    <w:rsid w:val="00F55504"/>
    <w:rsid w:val="00F821F0"/>
    <w:rsid w:val="00F8240C"/>
    <w:rsid w:val="00F9545F"/>
    <w:rsid w:val="00F972EE"/>
    <w:rsid w:val="00F97DCA"/>
    <w:rsid w:val="00FC3C9E"/>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3.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4.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Danielle Clancy-Shelton</cp:lastModifiedBy>
  <cp:revision>7</cp:revision>
  <dcterms:created xsi:type="dcterms:W3CDTF">2025-08-11T11:44:00Z</dcterms:created>
  <dcterms:modified xsi:type="dcterms:W3CDTF">2025-08-11T11:48:00Z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